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AC3F9" w14:textId="77777777" w:rsidR="00601190" w:rsidRDefault="00601190" w:rsidP="00A97DD2">
      <w:pPr>
        <w:spacing w:after="0" w:line="240" w:lineRule="auto"/>
        <w:textAlignment w:val="baseline"/>
        <w:rPr>
          <w:rFonts w:ascii="Segoe UI" w:eastAsia="Times New Roman" w:hAnsi="Segoe UI" w:cs="Segoe UI"/>
          <w:b/>
          <w:bCs/>
          <w:sz w:val="28"/>
          <w:szCs w:val="28"/>
          <w:lang w:eastAsia="fr-BE"/>
        </w:rPr>
      </w:pPr>
    </w:p>
    <w:p w14:paraId="29B2FF19" w14:textId="77777777" w:rsidR="00F95F19" w:rsidRDefault="00F95F19" w:rsidP="00A97DD2">
      <w:pPr>
        <w:spacing w:after="0" w:line="240" w:lineRule="auto"/>
        <w:textAlignment w:val="baseline"/>
        <w:rPr>
          <w:rFonts w:ascii="Segoe UI" w:eastAsia="Times New Roman" w:hAnsi="Segoe UI" w:cs="Segoe UI"/>
          <w:b/>
          <w:bCs/>
          <w:sz w:val="28"/>
          <w:szCs w:val="28"/>
          <w:lang w:eastAsia="fr-BE"/>
        </w:rPr>
      </w:pPr>
    </w:p>
    <w:p w14:paraId="06FFD32D" w14:textId="77777777" w:rsidR="00F95F19" w:rsidRDefault="00F95F19" w:rsidP="00A97DD2">
      <w:pPr>
        <w:spacing w:after="0" w:line="240" w:lineRule="auto"/>
        <w:textAlignment w:val="baseline"/>
        <w:rPr>
          <w:rFonts w:ascii="Segoe UI" w:eastAsia="Times New Roman" w:hAnsi="Segoe UI" w:cs="Segoe UI"/>
          <w:b/>
          <w:bCs/>
          <w:sz w:val="28"/>
          <w:szCs w:val="28"/>
          <w:lang w:eastAsia="fr-BE"/>
        </w:rPr>
      </w:pPr>
    </w:p>
    <w:p w14:paraId="3BFA2261" w14:textId="52F11D59" w:rsidR="00345A82" w:rsidRPr="00672637" w:rsidRDefault="00345A82" w:rsidP="00A97DD2">
      <w:pPr>
        <w:spacing w:after="0" w:line="240" w:lineRule="auto"/>
        <w:textAlignment w:val="baseline"/>
        <w:rPr>
          <w:rFonts w:ascii="Segoe UI" w:eastAsia="Times New Roman" w:hAnsi="Segoe UI" w:cs="Segoe UI"/>
          <w:b/>
          <w:bCs/>
          <w:sz w:val="28"/>
          <w:szCs w:val="28"/>
          <w:lang w:eastAsia="fr-BE"/>
        </w:rPr>
      </w:pPr>
      <w:r w:rsidRPr="00672637">
        <w:rPr>
          <w:rFonts w:ascii="Segoe UI" w:eastAsia="Times New Roman" w:hAnsi="Segoe UI" w:cs="Segoe UI"/>
          <w:b/>
          <w:bCs/>
          <w:sz w:val="28"/>
          <w:szCs w:val="28"/>
          <w:lang w:eastAsia="fr-BE"/>
        </w:rPr>
        <w:t>L</w:t>
      </w:r>
      <w:r w:rsidR="00AE591F">
        <w:rPr>
          <w:rFonts w:ascii="Segoe UI" w:eastAsia="Times New Roman" w:hAnsi="Segoe UI" w:cs="Segoe UI"/>
          <w:b/>
          <w:bCs/>
          <w:sz w:val="28"/>
          <w:szCs w:val="28"/>
          <w:lang w:eastAsia="fr-BE"/>
        </w:rPr>
        <w:t>’État f</w:t>
      </w:r>
      <w:r w:rsidRPr="00672637">
        <w:rPr>
          <w:rFonts w:ascii="Segoe UI" w:eastAsia="Times New Roman" w:hAnsi="Segoe UI" w:cs="Segoe UI"/>
          <w:b/>
          <w:bCs/>
          <w:sz w:val="28"/>
          <w:szCs w:val="28"/>
          <w:lang w:eastAsia="fr-BE"/>
        </w:rPr>
        <w:t xml:space="preserve">édéral aménage le </w:t>
      </w:r>
      <w:r w:rsidR="004F6CD4">
        <w:rPr>
          <w:rFonts w:ascii="Segoe UI" w:eastAsia="Times New Roman" w:hAnsi="Segoe UI" w:cs="Segoe UI"/>
          <w:b/>
          <w:bCs/>
          <w:sz w:val="28"/>
          <w:szCs w:val="28"/>
          <w:lang w:eastAsia="fr-BE"/>
        </w:rPr>
        <w:t>site</w:t>
      </w:r>
      <w:r w:rsidR="004F6CD4" w:rsidRPr="00672637">
        <w:rPr>
          <w:rFonts w:ascii="Segoe UI" w:eastAsia="Times New Roman" w:hAnsi="Segoe UI" w:cs="Segoe UI"/>
          <w:b/>
          <w:bCs/>
          <w:sz w:val="28"/>
          <w:szCs w:val="28"/>
          <w:lang w:eastAsia="fr-BE"/>
        </w:rPr>
        <w:t xml:space="preserve"> </w:t>
      </w:r>
      <w:r w:rsidRPr="00672637">
        <w:rPr>
          <w:rFonts w:ascii="Segoe UI" w:eastAsia="Times New Roman" w:hAnsi="Segoe UI" w:cs="Segoe UI"/>
          <w:b/>
          <w:bCs/>
          <w:sz w:val="28"/>
          <w:szCs w:val="28"/>
          <w:lang w:eastAsia="fr-BE"/>
        </w:rPr>
        <w:t xml:space="preserve">de la Police Fédérale à Asse </w:t>
      </w:r>
      <w:r w:rsidR="00CF2FEE">
        <w:rPr>
          <w:rFonts w:ascii="Segoe UI" w:eastAsia="Times New Roman" w:hAnsi="Segoe UI" w:cs="Segoe UI"/>
          <w:b/>
          <w:bCs/>
          <w:sz w:val="28"/>
          <w:szCs w:val="28"/>
          <w:lang w:eastAsia="fr-BE"/>
        </w:rPr>
        <w:t>pour plus de biodiversité</w:t>
      </w:r>
    </w:p>
    <w:p w14:paraId="4ACE76AD" w14:textId="77777777" w:rsidR="00672637" w:rsidRPr="00D83A3E" w:rsidRDefault="00672637" w:rsidP="00A97DD2">
      <w:pPr>
        <w:spacing w:after="0" w:line="240" w:lineRule="auto"/>
        <w:textAlignment w:val="baseline"/>
        <w:rPr>
          <w:rFonts w:ascii="Segoe UI" w:eastAsia="Times New Roman" w:hAnsi="Segoe UI" w:cs="Segoe UI"/>
          <w:lang w:eastAsia="fr-BE"/>
        </w:rPr>
      </w:pPr>
    </w:p>
    <w:p w14:paraId="524383BD" w14:textId="77777777" w:rsidR="00601190" w:rsidRDefault="00601190" w:rsidP="7A166181">
      <w:pPr>
        <w:spacing w:after="0" w:line="240" w:lineRule="auto"/>
        <w:jc w:val="both"/>
        <w:textAlignment w:val="baseline"/>
        <w:rPr>
          <w:rFonts w:ascii="Calibri" w:eastAsia="Times New Roman" w:hAnsi="Calibri" w:cs="Calibri"/>
          <w:b/>
          <w:bCs/>
          <w:sz w:val="24"/>
          <w:szCs w:val="24"/>
          <w:lang w:eastAsia="fr-BE"/>
        </w:rPr>
      </w:pPr>
    </w:p>
    <w:p w14:paraId="70669212" w14:textId="0BB2C398" w:rsidR="009E4672" w:rsidRDefault="009E4672" w:rsidP="7A166181">
      <w:pPr>
        <w:spacing w:after="0" w:line="240" w:lineRule="auto"/>
        <w:jc w:val="both"/>
        <w:textAlignment w:val="baseline"/>
        <w:rPr>
          <w:rFonts w:ascii="Calibri" w:eastAsia="Times New Roman" w:hAnsi="Calibri" w:cs="Calibri"/>
          <w:b/>
          <w:bCs/>
          <w:sz w:val="24"/>
          <w:szCs w:val="24"/>
          <w:lang w:eastAsia="fr-BE"/>
        </w:rPr>
      </w:pPr>
      <w:r w:rsidRPr="00DD526A">
        <w:rPr>
          <w:rFonts w:ascii="Calibri" w:eastAsia="Times New Roman" w:hAnsi="Calibri" w:cs="Calibri"/>
          <w:b/>
          <w:bCs/>
          <w:sz w:val="24"/>
          <w:szCs w:val="24"/>
          <w:lang w:eastAsia="fr-BE"/>
        </w:rPr>
        <w:t xml:space="preserve">Un an après </w:t>
      </w:r>
      <w:r w:rsidR="00111FC7" w:rsidRPr="00DD526A">
        <w:rPr>
          <w:rFonts w:ascii="Calibri" w:eastAsia="Times New Roman" w:hAnsi="Calibri" w:cs="Calibri"/>
          <w:b/>
          <w:bCs/>
          <w:sz w:val="24"/>
          <w:szCs w:val="24"/>
          <w:lang w:eastAsia="fr-BE"/>
        </w:rPr>
        <w:t>son</w:t>
      </w:r>
      <w:r w:rsidRPr="00DD526A">
        <w:rPr>
          <w:rFonts w:ascii="Calibri" w:eastAsia="Times New Roman" w:hAnsi="Calibri" w:cs="Calibri"/>
          <w:b/>
          <w:bCs/>
          <w:sz w:val="24"/>
          <w:szCs w:val="24"/>
          <w:lang w:eastAsia="fr-BE"/>
        </w:rPr>
        <w:t xml:space="preserve"> lancement</w:t>
      </w:r>
      <w:r w:rsidR="00111FC7" w:rsidRPr="00DD526A">
        <w:rPr>
          <w:rFonts w:ascii="Calibri" w:eastAsia="Times New Roman" w:hAnsi="Calibri" w:cs="Calibri"/>
          <w:b/>
          <w:bCs/>
          <w:sz w:val="24"/>
          <w:szCs w:val="24"/>
          <w:lang w:eastAsia="fr-BE"/>
        </w:rPr>
        <w:t>,</w:t>
      </w:r>
      <w:r w:rsidRPr="00DD526A">
        <w:rPr>
          <w:rFonts w:ascii="Calibri" w:eastAsia="Times New Roman" w:hAnsi="Calibri" w:cs="Calibri"/>
          <w:b/>
          <w:bCs/>
          <w:sz w:val="24"/>
          <w:szCs w:val="24"/>
          <w:lang w:eastAsia="fr-BE"/>
        </w:rPr>
        <w:t xml:space="preserve"> la démarche </w:t>
      </w:r>
      <w:proofErr w:type="spellStart"/>
      <w:r w:rsidRPr="00DD526A">
        <w:rPr>
          <w:rFonts w:ascii="Calibri" w:eastAsia="Times New Roman" w:hAnsi="Calibri" w:cs="Calibri"/>
          <w:b/>
          <w:bCs/>
          <w:sz w:val="24"/>
          <w:szCs w:val="24"/>
          <w:lang w:eastAsia="fr-BE"/>
        </w:rPr>
        <w:t>BiodiversiScape</w:t>
      </w:r>
      <w:proofErr w:type="spellEnd"/>
      <w:r w:rsidR="00CF01E0" w:rsidRPr="00DD526A">
        <w:rPr>
          <w:rFonts w:ascii="Calibri" w:eastAsia="Times New Roman" w:hAnsi="Calibri" w:cs="Calibri"/>
          <w:b/>
          <w:bCs/>
          <w:sz w:val="24"/>
          <w:szCs w:val="24"/>
          <w:lang w:eastAsia="fr-BE"/>
        </w:rPr>
        <w:t xml:space="preserve"> </w:t>
      </w:r>
      <w:r w:rsidRPr="00DD526A">
        <w:rPr>
          <w:rFonts w:ascii="Calibri" w:eastAsia="Times New Roman" w:hAnsi="Calibri" w:cs="Calibri"/>
          <w:b/>
          <w:bCs/>
          <w:sz w:val="24"/>
          <w:szCs w:val="24"/>
          <w:lang w:eastAsia="fr-BE"/>
        </w:rPr>
        <w:t xml:space="preserve">entre dans sa phase opérationnelle </w:t>
      </w:r>
      <w:r w:rsidR="00345A82" w:rsidRPr="00DD526A">
        <w:rPr>
          <w:rFonts w:ascii="Calibri" w:eastAsia="Times New Roman" w:hAnsi="Calibri" w:cs="Calibri"/>
          <w:b/>
          <w:bCs/>
          <w:sz w:val="24"/>
          <w:szCs w:val="24"/>
          <w:lang w:eastAsia="fr-BE"/>
        </w:rPr>
        <w:t xml:space="preserve">avec </w:t>
      </w:r>
      <w:r w:rsidR="00AE591F">
        <w:rPr>
          <w:rFonts w:ascii="Calibri" w:eastAsia="Times New Roman" w:hAnsi="Calibri" w:cs="Calibri"/>
          <w:b/>
          <w:bCs/>
          <w:sz w:val="24"/>
          <w:szCs w:val="24"/>
          <w:lang w:eastAsia="fr-BE"/>
        </w:rPr>
        <w:t>le lancement</w:t>
      </w:r>
      <w:r w:rsidR="00AE591F" w:rsidRPr="00DD526A">
        <w:rPr>
          <w:rFonts w:ascii="Calibri" w:eastAsia="Times New Roman" w:hAnsi="Calibri" w:cs="Calibri"/>
          <w:b/>
          <w:bCs/>
          <w:sz w:val="24"/>
          <w:szCs w:val="24"/>
          <w:lang w:eastAsia="fr-BE"/>
        </w:rPr>
        <w:t xml:space="preserve"> </w:t>
      </w:r>
      <w:r w:rsidRPr="00DD526A">
        <w:rPr>
          <w:rFonts w:ascii="Calibri" w:eastAsia="Times New Roman" w:hAnsi="Calibri" w:cs="Calibri"/>
          <w:b/>
          <w:bCs/>
          <w:sz w:val="24"/>
          <w:szCs w:val="24"/>
          <w:lang w:eastAsia="fr-BE"/>
        </w:rPr>
        <w:t>d</w:t>
      </w:r>
      <w:r w:rsidR="00345A82" w:rsidRPr="00DD526A">
        <w:rPr>
          <w:rFonts w:ascii="Calibri" w:eastAsia="Times New Roman" w:hAnsi="Calibri" w:cs="Calibri"/>
          <w:b/>
          <w:bCs/>
          <w:sz w:val="24"/>
          <w:szCs w:val="24"/>
          <w:lang w:eastAsia="fr-BE"/>
        </w:rPr>
        <w:t>’</w:t>
      </w:r>
      <w:r w:rsidRPr="00DD526A">
        <w:rPr>
          <w:rFonts w:ascii="Calibri" w:eastAsia="Times New Roman" w:hAnsi="Calibri" w:cs="Calibri"/>
          <w:b/>
          <w:bCs/>
          <w:sz w:val="24"/>
          <w:szCs w:val="24"/>
          <w:lang w:eastAsia="fr-BE"/>
        </w:rPr>
        <w:t>u</w:t>
      </w:r>
      <w:r w:rsidR="00345A82" w:rsidRPr="00DD526A">
        <w:rPr>
          <w:rFonts w:ascii="Calibri" w:eastAsia="Times New Roman" w:hAnsi="Calibri" w:cs="Calibri"/>
          <w:b/>
          <w:bCs/>
          <w:sz w:val="24"/>
          <w:szCs w:val="24"/>
          <w:lang w:eastAsia="fr-BE"/>
        </w:rPr>
        <w:t>n</w:t>
      </w:r>
      <w:r w:rsidRPr="00DD526A">
        <w:rPr>
          <w:rFonts w:ascii="Calibri" w:eastAsia="Times New Roman" w:hAnsi="Calibri" w:cs="Calibri"/>
          <w:b/>
          <w:bCs/>
          <w:sz w:val="24"/>
          <w:szCs w:val="24"/>
          <w:lang w:eastAsia="fr-BE"/>
        </w:rPr>
        <w:t xml:space="preserve"> premier chantier sur le </w:t>
      </w:r>
      <w:r w:rsidR="004F6CD4">
        <w:rPr>
          <w:rFonts w:ascii="Calibri" w:eastAsia="Times New Roman" w:hAnsi="Calibri" w:cs="Calibri"/>
          <w:b/>
          <w:bCs/>
          <w:sz w:val="24"/>
          <w:szCs w:val="24"/>
          <w:lang w:eastAsia="fr-BE"/>
        </w:rPr>
        <w:t>site</w:t>
      </w:r>
      <w:r w:rsidR="004F6CD4" w:rsidRPr="00DD526A">
        <w:rPr>
          <w:rFonts w:ascii="Calibri" w:eastAsia="Times New Roman" w:hAnsi="Calibri" w:cs="Calibri"/>
          <w:b/>
          <w:bCs/>
          <w:sz w:val="24"/>
          <w:szCs w:val="24"/>
          <w:lang w:eastAsia="fr-BE"/>
        </w:rPr>
        <w:t xml:space="preserve"> </w:t>
      </w:r>
      <w:r w:rsidRPr="00DD526A">
        <w:rPr>
          <w:rFonts w:ascii="Calibri" w:eastAsia="Times New Roman" w:hAnsi="Calibri" w:cs="Calibri"/>
          <w:b/>
          <w:bCs/>
          <w:sz w:val="24"/>
          <w:szCs w:val="24"/>
          <w:lang w:eastAsia="fr-BE"/>
        </w:rPr>
        <w:t xml:space="preserve">de la Police Fédérale </w:t>
      </w:r>
      <w:r w:rsidR="00345A82" w:rsidRPr="00DD526A">
        <w:rPr>
          <w:rFonts w:ascii="Calibri" w:eastAsia="Times New Roman" w:hAnsi="Calibri" w:cs="Calibri"/>
          <w:b/>
          <w:bCs/>
          <w:sz w:val="24"/>
          <w:szCs w:val="24"/>
          <w:lang w:eastAsia="fr-BE"/>
        </w:rPr>
        <w:t xml:space="preserve">à </w:t>
      </w:r>
      <w:r w:rsidRPr="00DD526A">
        <w:rPr>
          <w:rFonts w:ascii="Calibri" w:eastAsia="Times New Roman" w:hAnsi="Calibri" w:cs="Calibri"/>
          <w:b/>
          <w:bCs/>
          <w:sz w:val="24"/>
          <w:szCs w:val="24"/>
          <w:lang w:eastAsia="fr-BE"/>
        </w:rPr>
        <w:t>Asse</w:t>
      </w:r>
      <w:r w:rsidR="00CF01E0" w:rsidRPr="00DD526A">
        <w:rPr>
          <w:rFonts w:ascii="Calibri" w:eastAsia="Times New Roman" w:hAnsi="Calibri" w:cs="Calibri"/>
          <w:b/>
          <w:bCs/>
          <w:sz w:val="24"/>
          <w:szCs w:val="24"/>
          <w:lang w:eastAsia="fr-BE"/>
        </w:rPr>
        <w:t xml:space="preserve">. Ces travaux sont le </w:t>
      </w:r>
      <w:r w:rsidRPr="00DD526A">
        <w:rPr>
          <w:rFonts w:ascii="Calibri" w:eastAsia="Times New Roman" w:hAnsi="Calibri" w:cs="Calibri"/>
          <w:b/>
          <w:bCs/>
          <w:sz w:val="24"/>
          <w:szCs w:val="24"/>
          <w:lang w:eastAsia="fr-BE"/>
        </w:rPr>
        <w:t xml:space="preserve">fruit d’une étroite collaboration </w:t>
      </w:r>
      <w:r w:rsidR="00345A82" w:rsidRPr="00DD526A">
        <w:rPr>
          <w:rFonts w:ascii="Calibri" w:eastAsia="Times New Roman" w:hAnsi="Calibri" w:cs="Calibri"/>
          <w:b/>
          <w:bCs/>
          <w:sz w:val="24"/>
          <w:szCs w:val="24"/>
          <w:lang w:eastAsia="fr-BE"/>
        </w:rPr>
        <w:t xml:space="preserve">entre le SPF Santé publique, </w:t>
      </w:r>
      <w:r w:rsidRPr="00DD526A">
        <w:rPr>
          <w:rFonts w:ascii="Calibri" w:eastAsia="Times New Roman" w:hAnsi="Calibri" w:cs="Calibri"/>
          <w:b/>
          <w:bCs/>
          <w:sz w:val="24"/>
          <w:szCs w:val="24"/>
          <w:lang w:eastAsia="fr-BE"/>
        </w:rPr>
        <w:t>la Régie des Bâtiments</w:t>
      </w:r>
      <w:r w:rsidR="00345A82" w:rsidRPr="00DD526A">
        <w:rPr>
          <w:rFonts w:ascii="Calibri" w:eastAsia="Times New Roman" w:hAnsi="Calibri" w:cs="Calibri"/>
          <w:b/>
          <w:bCs/>
          <w:sz w:val="24"/>
          <w:szCs w:val="24"/>
          <w:lang w:eastAsia="fr-BE"/>
        </w:rPr>
        <w:t xml:space="preserve"> et la Police Fédérale. </w:t>
      </w:r>
    </w:p>
    <w:p w14:paraId="12CF1280" w14:textId="77777777" w:rsidR="00601190" w:rsidRDefault="00601190" w:rsidP="7A166181">
      <w:pPr>
        <w:spacing w:after="0" w:line="240" w:lineRule="auto"/>
        <w:jc w:val="both"/>
        <w:textAlignment w:val="baseline"/>
        <w:rPr>
          <w:rFonts w:ascii="Calibri" w:eastAsia="Times New Roman" w:hAnsi="Calibri" w:cs="Calibri"/>
          <w:b/>
          <w:bCs/>
          <w:sz w:val="24"/>
          <w:szCs w:val="24"/>
          <w:lang w:eastAsia="fr-BE"/>
        </w:rPr>
      </w:pPr>
    </w:p>
    <w:p w14:paraId="62FCF97C" w14:textId="42E74FD4" w:rsidR="00CF7F4E" w:rsidRDefault="00CF7F4E" w:rsidP="7A166181">
      <w:pPr>
        <w:spacing w:after="0" w:line="240" w:lineRule="auto"/>
        <w:jc w:val="both"/>
        <w:textAlignment w:val="baseline"/>
        <w:rPr>
          <w:rFonts w:ascii="Calibri" w:eastAsia="Times New Roman" w:hAnsi="Calibri" w:cs="Calibri"/>
          <w:b/>
          <w:bCs/>
          <w:sz w:val="24"/>
          <w:szCs w:val="24"/>
          <w:lang w:eastAsia="fr-BE"/>
        </w:rPr>
      </w:pPr>
    </w:p>
    <w:p w14:paraId="695732A4" w14:textId="64064568" w:rsidR="009C0844" w:rsidRDefault="009C0844" w:rsidP="009C0844">
      <w:pPr>
        <w:spacing w:after="0" w:line="240" w:lineRule="auto"/>
        <w:jc w:val="both"/>
        <w:textAlignment w:val="baseline"/>
        <w:rPr>
          <w:rFonts w:ascii="Calibri" w:eastAsia="Times New Roman" w:hAnsi="Calibri" w:cs="Calibri"/>
          <w:lang w:eastAsia="fr-BE"/>
        </w:rPr>
      </w:pPr>
      <w:bookmarkStart w:id="0" w:name="_Hlk151036379"/>
      <w:r>
        <w:rPr>
          <w:rFonts w:ascii="Calibri" w:eastAsia="Times New Roman" w:hAnsi="Calibri" w:cs="Calibri"/>
          <w:lang w:eastAsia="fr-BE"/>
        </w:rPr>
        <w:t>R</w:t>
      </w:r>
      <w:r w:rsidRPr="5D786747">
        <w:rPr>
          <w:rFonts w:ascii="Calibri" w:eastAsia="Times New Roman" w:hAnsi="Calibri" w:cs="Calibri"/>
          <w:lang w:eastAsia="fr-BE"/>
        </w:rPr>
        <w:t>estaurer</w:t>
      </w:r>
      <w:r w:rsidRPr="004D37B8">
        <w:rPr>
          <w:rFonts w:ascii="Calibri" w:eastAsia="Times New Roman" w:hAnsi="Calibri" w:cs="Calibri"/>
          <w:lang w:eastAsia="fr-BE"/>
        </w:rPr>
        <w:t xml:space="preserve"> </w:t>
      </w:r>
      <w:r>
        <w:rPr>
          <w:rFonts w:ascii="Calibri" w:eastAsia="Times New Roman" w:hAnsi="Calibri" w:cs="Calibri"/>
          <w:lang w:eastAsia="fr-BE"/>
        </w:rPr>
        <w:t>et accroître</w:t>
      </w:r>
      <w:r w:rsidRPr="5D786747">
        <w:rPr>
          <w:rFonts w:ascii="Calibri" w:eastAsia="Times New Roman" w:hAnsi="Calibri" w:cs="Calibri"/>
          <w:lang w:eastAsia="fr-BE"/>
        </w:rPr>
        <w:t xml:space="preserve"> la biodiversité</w:t>
      </w:r>
      <w:r>
        <w:rPr>
          <w:rFonts w:ascii="Calibri" w:eastAsia="Times New Roman" w:hAnsi="Calibri" w:cs="Calibri"/>
          <w:lang w:eastAsia="fr-BE"/>
        </w:rPr>
        <w:t xml:space="preserve"> dans et autour des villes représente un enjeu capital dans </w:t>
      </w:r>
      <w:r w:rsidRPr="5D786747">
        <w:rPr>
          <w:rFonts w:ascii="Calibri" w:eastAsia="Times New Roman" w:hAnsi="Calibri" w:cs="Calibri"/>
          <w:lang w:eastAsia="fr-BE"/>
        </w:rPr>
        <w:t xml:space="preserve">un pays </w:t>
      </w:r>
      <w:r>
        <w:rPr>
          <w:rFonts w:ascii="Calibri" w:eastAsia="Times New Roman" w:hAnsi="Calibri" w:cs="Calibri"/>
          <w:lang w:eastAsia="fr-BE"/>
        </w:rPr>
        <w:t xml:space="preserve">aussi </w:t>
      </w:r>
      <w:r w:rsidRPr="5D786747">
        <w:rPr>
          <w:rFonts w:ascii="Calibri" w:eastAsia="Times New Roman" w:hAnsi="Calibri" w:cs="Calibri"/>
          <w:lang w:eastAsia="fr-BE"/>
        </w:rPr>
        <w:t xml:space="preserve">densément peuplé, urbanisé et sillonné d’infrastructures </w:t>
      </w:r>
      <w:r>
        <w:rPr>
          <w:rFonts w:ascii="Calibri" w:eastAsia="Times New Roman" w:hAnsi="Calibri" w:cs="Calibri"/>
          <w:lang w:eastAsia="fr-BE"/>
        </w:rPr>
        <w:t xml:space="preserve">que la Belgique. Pour y parvenir, il est essentiel d’agrandir </w:t>
      </w:r>
      <w:r w:rsidRPr="5D786747">
        <w:rPr>
          <w:rFonts w:ascii="Calibri" w:eastAsia="Times New Roman" w:hAnsi="Calibri" w:cs="Calibri"/>
          <w:lang w:eastAsia="fr-BE"/>
        </w:rPr>
        <w:t xml:space="preserve">et </w:t>
      </w:r>
      <w:r>
        <w:rPr>
          <w:rFonts w:ascii="Calibri" w:eastAsia="Times New Roman" w:hAnsi="Calibri" w:cs="Calibri"/>
          <w:lang w:eastAsia="fr-BE"/>
        </w:rPr>
        <w:t>de re</w:t>
      </w:r>
      <w:r w:rsidRPr="5D786747">
        <w:rPr>
          <w:rFonts w:ascii="Calibri" w:eastAsia="Times New Roman" w:hAnsi="Calibri" w:cs="Calibri"/>
          <w:lang w:eastAsia="fr-BE"/>
        </w:rPr>
        <w:t>connecte</w:t>
      </w:r>
      <w:r>
        <w:rPr>
          <w:rFonts w:ascii="Calibri" w:eastAsia="Times New Roman" w:hAnsi="Calibri" w:cs="Calibri"/>
          <w:lang w:eastAsia="fr-BE"/>
        </w:rPr>
        <w:t>r</w:t>
      </w:r>
      <w:r w:rsidRPr="5D786747">
        <w:rPr>
          <w:rFonts w:ascii="Calibri" w:eastAsia="Times New Roman" w:hAnsi="Calibri" w:cs="Calibri"/>
          <w:lang w:eastAsia="fr-BE"/>
        </w:rPr>
        <w:t xml:space="preserve"> les espaces de vie </w:t>
      </w:r>
      <w:r>
        <w:rPr>
          <w:rFonts w:ascii="Calibri" w:eastAsia="Times New Roman" w:hAnsi="Calibri" w:cs="Calibri"/>
          <w:lang w:eastAsia="fr-BE"/>
        </w:rPr>
        <w:t xml:space="preserve">de la flore et de la faune afin de faciliter leur déplacement et leur prodiguer nourriture et abri. Le programme </w:t>
      </w:r>
      <w:proofErr w:type="spellStart"/>
      <w:r w:rsidRPr="006C4B4A">
        <w:rPr>
          <w:rFonts w:ascii="Calibri" w:eastAsia="Times New Roman" w:hAnsi="Calibri" w:cs="Calibri"/>
          <w:b/>
          <w:bCs/>
          <w:lang w:eastAsia="fr-BE"/>
        </w:rPr>
        <w:t>BiodiversiScape</w:t>
      </w:r>
      <w:proofErr w:type="spellEnd"/>
      <w:r w:rsidRPr="006C4B4A">
        <w:rPr>
          <w:rFonts w:ascii="Calibri" w:eastAsia="Times New Roman" w:hAnsi="Calibri" w:cs="Calibri"/>
          <w:b/>
          <w:bCs/>
          <w:lang w:eastAsia="fr-BE"/>
        </w:rPr>
        <w:t xml:space="preserve"> </w:t>
      </w:r>
      <w:r w:rsidRPr="00C00202">
        <w:rPr>
          <w:rFonts w:ascii="Calibri" w:eastAsia="Times New Roman" w:hAnsi="Calibri" w:cs="Calibri"/>
          <w:lang w:eastAsia="fr-BE"/>
        </w:rPr>
        <w:t>étudie</w:t>
      </w:r>
      <w:r>
        <w:rPr>
          <w:rFonts w:ascii="Calibri" w:eastAsia="Times New Roman" w:hAnsi="Calibri" w:cs="Calibri"/>
          <w:lang w:eastAsia="fr-BE"/>
        </w:rPr>
        <w:t xml:space="preserve"> </w:t>
      </w:r>
      <w:r w:rsidRPr="00C00202">
        <w:rPr>
          <w:rFonts w:ascii="Calibri" w:eastAsia="Times New Roman" w:hAnsi="Calibri" w:cs="Calibri"/>
          <w:lang w:eastAsia="fr-BE"/>
        </w:rPr>
        <w:t>et planifi</w:t>
      </w:r>
      <w:r>
        <w:rPr>
          <w:rFonts w:ascii="Calibri" w:eastAsia="Times New Roman" w:hAnsi="Calibri" w:cs="Calibri"/>
          <w:lang w:eastAsia="fr-BE"/>
        </w:rPr>
        <w:t xml:space="preserve">e </w:t>
      </w:r>
      <w:r w:rsidR="00467D1C">
        <w:rPr>
          <w:rFonts w:ascii="Calibri" w:eastAsia="Times New Roman" w:hAnsi="Calibri" w:cs="Calibri"/>
          <w:lang w:eastAsia="fr-BE"/>
        </w:rPr>
        <w:t>des</w:t>
      </w:r>
      <w:r w:rsidRPr="00C00202">
        <w:rPr>
          <w:rFonts w:ascii="Calibri" w:eastAsia="Times New Roman" w:hAnsi="Calibri" w:cs="Calibri"/>
          <w:lang w:eastAsia="fr-BE"/>
        </w:rPr>
        <w:t xml:space="preserve"> réalisations concrètes </w:t>
      </w:r>
      <w:r>
        <w:rPr>
          <w:rFonts w:ascii="Calibri" w:eastAsia="Times New Roman" w:hAnsi="Calibri" w:cs="Calibri"/>
          <w:lang w:eastAsia="fr-BE"/>
        </w:rPr>
        <w:t xml:space="preserve">destinées à </w:t>
      </w:r>
      <w:r w:rsidRPr="00C00202">
        <w:rPr>
          <w:rFonts w:ascii="Calibri" w:eastAsia="Times New Roman" w:hAnsi="Calibri" w:cs="Calibri"/>
          <w:lang w:eastAsia="fr-BE"/>
        </w:rPr>
        <w:t>(re)verdurise</w:t>
      </w:r>
      <w:r>
        <w:rPr>
          <w:rFonts w:ascii="Calibri" w:eastAsia="Times New Roman" w:hAnsi="Calibri" w:cs="Calibri"/>
          <w:lang w:eastAsia="fr-BE"/>
        </w:rPr>
        <w:t>r</w:t>
      </w:r>
      <w:r w:rsidRPr="00C00202">
        <w:rPr>
          <w:rFonts w:ascii="Calibri" w:eastAsia="Times New Roman" w:hAnsi="Calibri" w:cs="Calibri"/>
          <w:lang w:eastAsia="fr-BE"/>
        </w:rPr>
        <w:t xml:space="preserve"> les infrastructures, r</w:t>
      </w:r>
      <w:r w:rsidR="00467D1C">
        <w:rPr>
          <w:rFonts w:ascii="Calibri" w:eastAsia="Times New Roman" w:hAnsi="Calibri" w:cs="Calibri"/>
          <w:lang w:eastAsia="fr-BE"/>
        </w:rPr>
        <w:t>estaurer</w:t>
      </w:r>
      <w:r>
        <w:rPr>
          <w:rFonts w:ascii="Calibri" w:eastAsia="Times New Roman" w:hAnsi="Calibri" w:cs="Calibri"/>
          <w:lang w:eastAsia="fr-BE"/>
        </w:rPr>
        <w:t xml:space="preserve"> l</w:t>
      </w:r>
      <w:r w:rsidRPr="00C00202">
        <w:rPr>
          <w:rFonts w:ascii="Calibri" w:eastAsia="Times New Roman" w:hAnsi="Calibri" w:cs="Calibri"/>
          <w:lang w:eastAsia="fr-BE"/>
        </w:rPr>
        <w:t xml:space="preserve">es écosystèmes </w:t>
      </w:r>
      <w:r>
        <w:rPr>
          <w:rFonts w:ascii="Calibri" w:eastAsia="Times New Roman" w:hAnsi="Calibri" w:cs="Calibri"/>
          <w:lang w:eastAsia="fr-BE"/>
        </w:rPr>
        <w:t xml:space="preserve">en place et </w:t>
      </w:r>
      <w:r w:rsidRPr="00C00202">
        <w:rPr>
          <w:rFonts w:ascii="Calibri" w:eastAsia="Times New Roman" w:hAnsi="Calibri" w:cs="Calibri"/>
          <w:lang w:eastAsia="fr-BE"/>
        </w:rPr>
        <w:t>reconnecte</w:t>
      </w:r>
      <w:r>
        <w:rPr>
          <w:rFonts w:ascii="Calibri" w:eastAsia="Times New Roman" w:hAnsi="Calibri" w:cs="Calibri"/>
          <w:lang w:eastAsia="fr-BE"/>
        </w:rPr>
        <w:t>r</w:t>
      </w:r>
      <w:r w:rsidRPr="00C00202">
        <w:rPr>
          <w:rFonts w:ascii="Calibri" w:eastAsia="Times New Roman" w:hAnsi="Calibri" w:cs="Calibri"/>
          <w:lang w:eastAsia="fr-BE"/>
        </w:rPr>
        <w:t xml:space="preserve"> les zones vertes</w:t>
      </w:r>
      <w:r>
        <w:rPr>
          <w:rFonts w:ascii="Calibri" w:eastAsia="Times New Roman" w:hAnsi="Calibri" w:cs="Calibri"/>
          <w:lang w:eastAsia="fr-BE"/>
        </w:rPr>
        <w:t xml:space="preserve">. Pour ce faire, il </w:t>
      </w:r>
      <w:r w:rsidRPr="006C4B4A">
        <w:rPr>
          <w:rFonts w:ascii="Calibri" w:eastAsia="Times New Roman" w:hAnsi="Calibri" w:cs="Calibri"/>
          <w:b/>
          <w:bCs/>
          <w:lang w:eastAsia="fr-BE"/>
        </w:rPr>
        <w:t>invite la biodiversité dans toute réflexion en matière de processus, d’achats, d’aménagements de terrain, de rénovation ou de nouvelle construction au sein des</w:t>
      </w:r>
      <w:r w:rsidR="001430B1">
        <w:rPr>
          <w:rFonts w:ascii="Calibri" w:eastAsia="Times New Roman" w:hAnsi="Calibri" w:cs="Calibri"/>
          <w:b/>
          <w:bCs/>
          <w:lang w:eastAsia="fr-BE"/>
        </w:rPr>
        <w:t xml:space="preserve"> sites</w:t>
      </w:r>
      <w:r w:rsidRPr="006C4B4A">
        <w:rPr>
          <w:rFonts w:ascii="Calibri" w:eastAsia="Times New Roman" w:hAnsi="Calibri" w:cs="Calibri"/>
          <w:b/>
          <w:bCs/>
          <w:lang w:eastAsia="fr-BE"/>
        </w:rPr>
        <w:t xml:space="preserve"> fédéraux</w:t>
      </w:r>
      <w:r>
        <w:rPr>
          <w:rFonts w:ascii="Calibri" w:eastAsia="Times New Roman" w:hAnsi="Calibri" w:cs="Calibri"/>
          <w:lang w:eastAsia="fr-BE"/>
        </w:rPr>
        <w:t>.</w:t>
      </w:r>
    </w:p>
    <w:p w14:paraId="2C7B2E16" w14:textId="3F09002E" w:rsidR="009C0844" w:rsidRDefault="009C0844" w:rsidP="009C0844">
      <w:pPr>
        <w:spacing w:after="0" w:line="240" w:lineRule="auto"/>
        <w:jc w:val="both"/>
        <w:textAlignment w:val="baseline"/>
        <w:rPr>
          <w:rFonts w:ascii="Calibri" w:eastAsia="Times New Roman" w:hAnsi="Calibri" w:cs="Calibri"/>
          <w:lang w:eastAsia="fr-BE"/>
        </w:rPr>
      </w:pPr>
    </w:p>
    <w:p w14:paraId="0AE10EC0" w14:textId="31328FA7" w:rsidR="009C0844" w:rsidRDefault="009C0844" w:rsidP="009C0844">
      <w:pPr>
        <w:spacing w:after="0" w:line="240" w:lineRule="auto"/>
        <w:jc w:val="both"/>
        <w:textAlignment w:val="baseline"/>
        <w:rPr>
          <w:rFonts w:ascii="Calibri" w:eastAsia="Times New Roman" w:hAnsi="Calibri" w:cs="Calibri"/>
          <w:lang w:eastAsia="fr-BE"/>
        </w:rPr>
      </w:pPr>
      <w:proofErr w:type="spellStart"/>
      <w:r>
        <w:rPr>
          <w:rFonts w:ascii="Calibri" w:eastAsia="Times New Roman" w:hAnsi="Calibri" w:cs="Calibri"/>
          <w:lang w:eastAsia="fr-BE"/>
        </w:rPr>
        <w:t>BiodiversiScape</w:t>
      </w:r>
      <w:proofErr w:type="spellEnd"/>
      <w:r>
        <w:rPr>
          <w:rFonts w:ascii="Calibri" w:eastAsia="Times New Roman" w:hAnsi="Calibri" w:cs="Calibri"/>
          <w:lang w:eastAsia="fr-BE"/>
        </w:rPr>
        <w:t xml:space="preserve"> travaille aussi à </w:t>
      </w:r>
      <w:r>
        <w:rPr>
          <w:rFonts w:ascii="Calibri" w:eastAsia="Times New Roman" w:hAnsi="Calibri" w:cs="Calibri"/>
          <w:b/>
          <w:lang w:eastAsia="fr-BE"/>
        </w:rPr>
        <w:t xml:space="preserve">la définition </w:t>
      </w:r>
      <w:r>
        <w:rPr>
          <w:rFonts w:ascii="Calibri" w:eastAsia="Times New Roman" w:hAnsi="Calibri" w:cs="Calibri"/>
          <w:b/>
          <w:bCs/>
          <w:lang w:eastAsia="fr-BE"/>
        </w:rPr>
        <w:t>de prescriptions techniques et de lignes directrices</w:t>
      </w:r>
      <w:r>
        <w:rPr>
          <w:rFonts w:ascii="Calibri" w:eastAsia="Times New Roman" w:hAnsi="Calibri" w:cs="Calibri"/>
          <w:lang w:eastAsia="fr-BE"/>
        </w:rPr>
        <w:t xml:space="preserve"> réutilisables par tous ceux qui souhaitent </w:t>
      </w:r>
      <w:r w:rsidRPr="00FC73FC">
        <w:rPr>
          <w:rFonts w:ascii="Calibri" w:eastAsia="Times New Roman" w:hAnsi="Calibri" w:cs="Calibri"/>
          <w:lang w:eastAsia="fr-BE"/>
        </w:rPr>
        <w:t>agir</w:t>
      </w:r>
      <w:r>
        <w:rPr>
          <w:rFonts w:ascii="Calibri" w:eastAsia="Times New Roman" w:hAnsi="Calibri" w:cs="Calibri"/>
          <w:lang w:eastAsia="fr-BE"/>
        </w:rPr>
        <w:t xml:space="preserve"> pour la biodiversité. Le programme s’inscrit </w:t>
      </w:r>
      <w:r w:rsidRPr="6E5B21AE">
        <w:rPr>
          <w:rFonts w:ascii="Calibri" w:eastAsia="Times New Roman" w:hAnsi="Calibri" w:cs="Calibri"/>
          <w:lang w:eastAsia="fr-BE"/>
        </w:rPr>
        <w:t>dans une vision à long terme. Sa phase « pilote » se terminera en 2027. Le temps de mettre en place des projets durables, de valider leur viabilité et</w:t>
      </w:r>
      <w:r>
        <w:rPr>
          <w:rFonts w:ascii="Calibri" w:eastAsia="Times New Roman" w:hAnsi="Calibri" w:cs="Calibri"/>
          <w:lang w:eastAsia="fr-BE"/>
        </w:rPr>
        <w:t xml:space="preserve"> de </w:t>
      </w:r>
      <w:r w:rsidRPr="6E5B21AE">
        <w:rPr>
          <w:rFonts w:ascii="Calibri" w:eastAsia="Times New Roman" w:hAnsi="Calibri" w:cs="Calibri"/>
          <w:lang w:eastAsia="fr-BE"/>
        </w:rPr>
        <w:t xml:space="preserve">sensibiliser </w:t>
      </w:r>
      <w:r>
        <w:rPr>
          <w:rFonts w:ascii="Calibri" w:eastAsia="Times New Roman" w:hAnsi="Calibri" w:cs="Calibri"/>
          <w:lang w:eastAsia="fr-BE"/>
        </w:rPr>
        <w:t xml:space="preserve">d’autres autorités publiques ainsi que </w:t>
      </w:r>
      <w:r w:rsidRPr="6E5B21AE">
        <w:rPr>
          <w:rFonts w:ascii="Calibri" w:eastAsia="Times New Roman" w:hAnsi="Calibri" w:cs="Calibri"/>
          <w:lang w:eastAsia="fr-BE"/>
        </w:rPr>
        <w:t xml:space="preserve">le secteur immobilier </w:t>
      </w:r>
      <w:r>
        <w:rPr>
          <w:rFonts w:ascii="Calibri" w:eastAsia="Times New Roman" w:hAnsi="Calibri" w:cs="Calibri"/>
          <w:lang w:eastAsia="fr-BE"/>
        </w:rPr>
        <w:t xml:space="preserve">privé </w:t>
      </w:r>
      <w:r w:rsidRPr="6E5B21AE">
        <w:rPr>
          <w:rFonts w:ascii="Calibri" w:eastAsia="Times New Roman" w:hAnsi="Calibri" w:cs="Calibri"/>
          <w:lang w:eastAsia="fr-BE"/>
        </w:rPr>
        <w:t>aux enjeux liés à la biodiversité</w:t>
      </w:r>
      <w:r>
        <w:rPr>
          <w:rFonts w:ascii="Calibri" w:eastAsia="Times New Roman" w:hAnsi="Calibri" w:cs="Calibri"/>
          <w:lang w:eastAsia="fr-BE"/>
        </w:rPr>
        <w:t>.</w:t>
      </w:r>
    </w:p>
    <w:p w14:paraId="7BBDCC16" w14:textId="33C5C8F0" w:rsidR="00527DAE" w:rsidRDefault="00527DAE" w:rsidP="009C0844">
      <w:pPr>
        <w:spacing w:after="0" w:line="240" w:lineRule="auto"/>
        <w:jc w:val="both"/>
        <w:textAlignment w:val="baseline"/>
        <w:rPr>
          <w:rFonts w:ascii="Calibri" w:eastAsia="Times New Roman" w:hAnsi="Calibri" w:cs="Calibri"/>
          <w:lang w:eastAsia="fr-BE"/>
        </w:rPr>
      </w:pPr>
    </w:p>
    <w:p w14:paraId="42B616E2" w14:textId="22385F5B" w:rsidR="00601190" w:rsidRDefault="00527DAE" w:rsidP="00527DAE">
      <w:pPr>
        <w:spacing w:after="0" w:line="240" w:lineRule="auto"/>
        <w:jc w:val="both"/>
        <w:textAlignment w:val="baseline"/>
        <w:rPr>
          <w:rFonts w:ascii="Calibri" w:eastAsia="Times New Roman" w:hAnsi="Calibri" w:cs="Calibri"/>
          <w:lang w:eastAsia="fr-BE"/>
        </w:rPr>
      </w:pPr>
      <w:r>
        <w:rPr>
          <w:rFonts w:ascii="Calibri" w:eastAsia="Times New Roman" w:hAnsi="Calibri" w:cs="Calibri"/>
          <w:lang w:eastAsia="fr-BE"/>
        </w:rPr>
        <w:t xml:space="preserve">Lancé il y a un an pour intégrer davantage de biodiversité dans les paysages et le bâti de l’État fédéral (immeubles et infrastructures comme les parkings, par exemple), </w:t>
      </w:r>
      <w:r w:rsidRPr="002D62F4">
        <w:rPr>
          <w:rFonts w:ascii="Calibri" w:eastAsia="Times New Roman" w:hAnsi="Calibri" w:cs="Calibri"/>
          <w:lang w:eastAsia="fr-BE"/>
        </w:rPr>
        <w:t xml:space="preserve">le programme </w:t>
      </w:r>
      <w:proofErr w:type="spellStart"/>
      <w:r w:rsidRPr="00D83A3E">
        <w:rPr>
          <w:rFonts w:ascii="Calibri" w:eastAsia="Times New Roman" w:hAnsi="Calibri" w:cs="Calibri"/>
          <w:b/>
          <w:bCs/>
          <w:lang w:eastAsia="fr-BE"/>
        </w:rPr>
        <w:t>BiodiversiScape</w:t>
      </w:r>
      <w:proofErr w:type="spellEnd"/>
      <w:r>
        <w:rPr>
          <w:rFonts w:ascii="Calibri" w:eastAsia="Times New Roman" w:hAnsi="Calibri" w:cs="Calibri"/>
          <w:lang w:eastAsia="fr-BE"/>
        </w:rPr>
        <w:t xml:space="preserve">, véritable partenariat pour la biodiversité, </w:t>
      </w:r>
      <w:r w:rsidRPr="006C4B4A">
        <w:rPr>
          <w:rFonts w:ascii="Calibri" w:eastAsia="Times New Roman" w:hAnsi="Calibri" w:cs="Calibri"/>
          <w:b/>
          <w:bCs/>
          <w:lang w:eastAsia="fr-BE"/>
        </w:rPr>
        <w:t xml:space="preserve">rassemble </w:t>
      </w:r>
      <w:bookmarkStart w:id="1" w:name="_Hlk150189037"/>
      <w:r w:rsidRPr="006C4B4A">
        <w:rPr>
          <w:rFonts w:ascii="Calibri" w:eastAsia="Times New Roman" w:hAnsi="Calibri" w:cs="Calibri"/>
          <w:b/>
          <w:bCs/>
          <w:lang w:eastAsia="fr-BE"/>
        </w:rPr>
        <w:t xml:space="preserve">le SPF Santé publique, la Régie des Bâtiments, la Défense, la SNCB et </w:t>
      </w:r>
      <w:proofErr w:type="spellStart"/>
      <w:r w:rsidRPr="006C4B4A">
        <w:rPr>
          <w:rFonts w:ascii="Calibri" w:eastAsia="Times New Roman" w:hAnsi="Calibri" w:cs="Calibri"/>
          <w:b/>
          <w:bCs/>
          <w:lang w:eastAsia="fr-BE"/>
        </w:rPr>
        <w:t>Infrabel</w:t>
      </w:r>
      <w:bookmarkEnd w:id="1"/>
      <w:proofErr w:type="spellEnd"/>
      <w:r>
        <w:rPr>
          <w:rFonts w:ascii="Calibri" w:eastAsia="Times New Roman" w:hAnsi="Calibri" w:cs="Calibri"/>
          <w:lang w:eastAsia="fr-BE"/>
        </w:rPr>
        <w:t xml:space="preserve">. </w:t>
      </w:r>
      <w:r w:rsidDel="00114DCC">
        <w:rPr>
          <w:rFonts w:ascii="Calibri" w:eastAsia="Times New Roman" w:hAnsi="Calibri" w:cs="Calibri"/>
          <w:lang w:eastAsia="fr-BE"/>
        </w:rPr>
        <w:t xml:space="preserve"> </w:t>
      </w:r>
    </w:p>
    <w:p w14:paraId="5758BDE0" w14:textId="77777777" w:rsidR="009C0844" w:rsidRDefault="009C0844" w:rsidP="009C0844">
      <w:pPr>
        <w:spacing w:after="0" w:line="240" w:lineRule="auto"/>
        <w:jc w:val="both"/>
        <w:textAlignment w:val="baseline"/>
        <w:rPr>
          <w:rFonts w:ascii="Calibri" w:eastAsia="Times New Roman" w:hAnsi="Calibri" w:cs="Calibri"/>
          <w:lang w:eastAsia="fr-BE"/>
        </w:rPr>
      </w:pPr>
    </w:p>
    <w:bookmarkEnd w:id="0"/>
    <w:p w14:paraId="1D97F47C" w14:textId="77777777" w:rsidR="00F95F19" w:rsidRDefault="00F95F19">
      <w:pPr>
        <w:rPr>
          <w:rFonts w:ascii="Calibri" w:eastAsia="Times New Roman" w:hAnsi="Calibri" w:cs="Calibri"/>
          <w:b/>
          <w:bCs/>
          <w:lang w:eastAsia="fr-BE"/>
        </w:rPr>
      </w:pPr>
      <w:r>
        <w:rPr>
          <w:rFonts w:ascii="Calibri" w:eastAsia="Times New Roman" w:hAnsi="Calibri" w:cs="Calibri"/>
          <w:b/>
          <w:bCs/>
          <w:lang w:eastAsia="fr-BE"/>
        </w:rPr>
        <w:br w:type="page"/>
      </w:r>
    </w:p>
    <w:p w14:paraId="26E818C0" w14:textId="77777777" w:rsidR="00F95F19" w:rsidRDefault="00F95F19" w:rsidP="00CF7F4E">
      <w:pPr>
        <w:spacing w:after="0" w:line="240" w:lineRule="auto"/>
        <w:jc w:val="both"/>
        <w:textAlignment w:val="baseline"/>
        <w:rPr>
          <w:rFonts w:ascii="Calibri" w:eastAsia="Times New Roman" w:hAnsi="Calibri" w:cs="Calibri"/>
          <w:b/>
          <w:bCs/>
          <w:lang w:eastAsia="fr-BE"/>
        </w:rPr>
      </w:pPr>
      <w:r>
        <w:rPr>
          <w:rFonts w:ascii="Calibri" w:eastAsia="Times New Roman" w:hAnsi="Calibri" w:cs="Calibri"/>
          <w:b/>
          <w:bCs/>
          <w:noProof/>
          <w:lang w:eastAsia="fr-BE"/>
        </w:rPr>
        <w:lastRenderedPageBreak/>
        <w:drawing>
          <wp:inline distT="0" distB="0" distL="0" distR="0" wp14:anchorId="2BC00821" wp14:editId="13C95D6D">
            <wp:extent cx="5730875" cy="5095240"/>
            <wp:effectExtent l="0" t="0" r="3175" b="0"/>
            <wp:docPr id="245804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875" cy="5095240"/>
                    </a:xfrm>
                    <a:prstGeom prst="rect">
                      <a:avLst/>
                    </a:prstGeom>
                    <a:noFill/>
                    <a:ln>
                      <a:noFill/>
                    </a:ln>
                  </pic:spPr>
                </pic:pic>
              </a:graphicData>
            </a:graphic>
          </wp:inline>
        </w:drawing>
      </w:r>
    </w:p>
    <w:p w14:paraId="715115BF" w14:textId="77777777" w:rsidR="00F95F19" w:rsidRDefault="00F95F19" w:rsidP="00CF7F4E">
      <w:pPr>
        <w:spacing w:after="0" w:line="240" w:lineRule="auto"/>
        <w:jc w:val="both"/>
        <w:textAlignment w:val="baseline"/>
        <w:rPr>
          <w:rFonts w:ascii="Calibri" w:eastAsia="Times New Roman" w:hAnsi="Calibri" w:cs="Calibri"/>
          <w:b/>
          <w:bCs/>
          <w:lang w:eastAsia="fr-BE"/>
        </w:rPr>
      </w:pPr>
    </w:p>
    <w:p w14:paraId="580FD576" w14:textId="310A404A" w:rsidR="00CF7F4E" w:rsidRDefault="00CF7F4E" w:rsidP="00CF7F4E">
      <w:pPr>
        <w:spacing w:after="0" w:line="240" w:lineRule="auto"/>
        <w:jc w:val="both"/>
        <w:textAlignment w:val="baseline"/>
        <w:rPr>
          <w:rFonts w:ascii="Calibri" w:eastAsia="Times New Roman" w:hAnsi="Calibri" w:cs="Calibri"/>
          <w:b/>
          <w:bCs/>
          <w:lang w:eastAsia="fr-BE"/>
        </w:rPr>
      </w:pPr>
      <w:r>
        <w:rPr>
          <w:rFonts w:ascii="Calibri" w:eastAsia="Times New Roman" w:hAnsi="Calibri" w:cs="Calibri"/>
          <w:b/>
          <w:bCs/>
          <w:lang w:eastAsia="fr-BE"/>
        </w:rPr>
        <w:t>Un site parfaitement adapté</w:t>
      </w:r>
    </w:p>
    <w:p w14:paraId="727CED4D" w14:textId="77777777" w:rsidR="00CF7F4E" w:rsidRDefault="00CF7F4E" w:rsidP="00CF7F4E">
      <w:pPr>
        <w:spacing w:after="0" w:line="240" w:lineRule="auto"/>
        <w:jc w:val="both"/>
        <w:textAlignment w:val="baseline"/>
        <w:rPr>
          <w:rFonts w:ascii="Calibri" w:eastAsia="Times New Roman" w:hAnsi="Calibri" w:cs="Calibri"/>
          <w:lang w:eastAsia="fr-BE"/>
        </w:rPr>
      </w:pPr>
    </w:p>
    <w:p w14:paraId="3DA89038" w14:textId="6595E6AA" w:rsidR="00CF7F4E" w:rsidRDefault="00CF7F4E" w:rsidP="00CF7F4E">
      <w:pPr>
        <w:spacing w:after="0" w:line="240" w:lineRule="auto"/>
        <w:jc w:val="both"/>
        <w:textAlignment w:val="baseline"/>
        <w:rPr>
          <w:rFonts w:ascii="Calibri" w:eastAsia="Times New Roman" w:hAnsi="Calibri" w:cs="Calibri"/>
          <w:lang w:eastAsia="fr-BE"/>
        </w:rPr>
      </w:pPr>
      <w:r>
        <w:rPr>
          <w:rFonts w:ascii="Calibri" w:eastAsia="Times New Roman" w:hAnsi="Calibri" w:cs="Calibri"/>
          <w:lang w:eastAsia="fr-BE"/>
        </w:rPr>
        <w:t>L</w:t>
      </w:r>
      <w:r w:rsidRPr="00C00202">
        <w:rPr>
          <w:rFonts w:ascii="Calibri" w:eastAsia="Times New Roman" w:hAnsi="Calibri" w:cs="Calibri"/>
          <w:lang w:eastAsia="fr-BE"/>
        </w:rPr>
        <w:t xml:space="preserve">e site de la </w:t>
      </w:r>
      <w:r w:rsidRPr="00C00202">
        <w:rPr>
          <w:rFonts w:ascii="Calibri" w:eastAsia="Calibri" w:hAnsi="Calibri" w:cs="Calibri"/>
        </w:rPr>
        <w:t>Police Fédérale</w:t>
      </w:r>
      <w:r w:rsidRPr="00C00202">
        <w:rPr>
          <w:rFonts w:ascii="Calibri" w:eastAsia="Times New Roman" w:hAnsi="Calibri" w:cs="Calibri"/>
          <w:lang w:eastAsia="fr-BE"/>
        </w:rPr>
        <w:t xml:space="preserve"> d’Asse</w:t>
      </w:r>
      <w:r>
        <w:rPr>
          <w:rFonts w:ascii="Calibri" w:eastAsia="Times New Roman" w:hAnsi="Calibri" w:cs="Calibri"/>
          <w:lang w:eastAsia="fr-BE"/>
        </w:rPr>
        <w:t xml:space="preserve"> est </w:t>
      </w:r>
      <w:r w:rsidRPr="00C00202">
        <w:rPr>
          <w:rFonts w:ascii="Calibri" w:eastAsia="Calibri" w:hAnsi="Calibri" w:cs="Calibri"/>
        </w:rPr>
        <w:t>situé dans une région agricole, au sein d’une</w:t>
      </w:r>
      <w:r w:rsidRPr="00C00202">
        <w:rPr>
          <w:rFonts w:ascii="Calibri" w:eastAsia="Times New Roman" w:hAnsi="Calibri" w:cs="Calibri"/>
          <w:lang w:eastAsia="fr-BE"/>
        </w:rPr>
        <w:t xml:space="preserve"> zone urbaine/périurbaine</w:t>
      </w:r>
      <w:r w:rsidRPr="00C00202">
        <w:rPr>
          <w:rFonts w:ascii="Calibri" w:eastAsia="Calibri" w:hAnsi="Calibri" w:cs="Calibri"/>
        </w:rPr>
        <w:t>,</w:t>
      </w:r>
      <w:r w:rsidRPr="00C00202">
        <w:rPr>
          <w:rFonts w:ascii="Calibri" w:eastAsia="Times New Roman" w:hAnsi="Calibri" w:cs="Calibri"/>
          <w:lang w:eastAsia="fr-BE"/>
        </w:rPr>
        <w:t xml:space="preserve"> commerciale et résidentielle</w:t>
      </w:r>
      <w:r>
        <w:rPr>
          <w:rFonts w:ascii="Calibri" w:eastAsia="Times New Roman" w:hAnsi="Calibri" w:cs="Calibri"/>
          <w:lang w:eastAsia="fr-BE"/>
        </w:rPr>
        <w:t xml:space="preserve"> </w:t>
      </w:r>
      <w:r>
        <w:rPr>
          <w:rFonts w:ascii="Calibri" w:eastAsia="Calibri" w:hAnsi="Calibri" w:cs="Calibri"/>
        </w:rPr>
        <w:t>en périphérie de la région de Bruxelles-Capitale. L</w:t>
      </w:r>
      <w:r>
        <w:rPr>
          <w:rFonts w:ascii="Calibri" w:eastAsia="Times New Roman" w:hAnsi="Calibri" w:cs="Calibri"/>
          <w:lang w:eastAsia="fr-BE"/>
        </w:rPr>
        <w:t xml:space="preserve">a Régie des Bâtiments est gestionnaire </w:t>
      </w:r>
      <w:r w:rsidR="00596177">
        <w:rPr>
          <w:rFonts w:ascii="Calibri" w:eastAsia="Times New Roman" w:hAnsi="Calibri" w:cs="Calibri"/>
          <w:lang w:eastAsia="fr-BE"/>
        </w:rPr>
        <w:t>d</w:t>
      </w:r>
      <w:r>
        <w:rPr>
          <w:rFonts w:ascii="Calibri" w:eastAsia="Times New Roman" w:hAnsi="Calibri" w:cs="Calibri"/>
          <w:lang w:eastAsia="fr-BE"/>
        </w:rPr>
        <w:t xml:space="preserve">es lieux, occupés par la Police Fédérale. </w:t>
      </w:r>
      <w:r>
        <w:rPr>
          <w:rFonts w:ascii="Calibri" w:eastAsia="Calibri" w:hAnsi="Calibri" w:cs="Calibri"/>
        </w:rPr>
        <w:t xml:space="preserve">Rapidement, la Régie des Bâtiments a identifié </w:t>
      </w:r>
      <w:r w:rsidR="00F809C6">
        <w:rPr>
          <w:rFonts w:ascii="Calibri" w:eastAsia="Calibri" w:hAnsi="Calibri" w:cs="Calibri"/>
        </w:rPr>
        <w:t>c</w:t>
      </w:r>
      <w:r>
        <w:rPr>
          <w:rFonts w:ascii="Calibri" w:eastAsia="Calibri" w:hAnsi="Calibri" w:cs="Calibri"/>
        </w:rPr>
        <w:t xml:space="preserve">e site comme futur chantier </w:t>
      </w:r>
      <w:proofErr w:type="spellStart"/>
      <w:r>
        <w:rPr>
          <w:rFonts w:ascii="Calibri" w:eastAsia="Calibri" w:hAnsi="Calibri" w:cs="Calibri"/>
        </w:rPr>
        <w:t>BiodiversiScape</w:t>
      </w:r>
      <w:proofErr w:type="spellEnd"/>
      <w:r>
        <w:rPr>
          <w:rFonts w:ascii="Calibri" w:eastAsia="Calibri" w:hAnsi="Calibri" w:cs="Calibri"/>
        </w:rPr>
        <w:t xml:space="preserve"> du fait de la volonté de ses occupants d’y promouvoir la biodiversité.</w:t>
      </w:r>
    </w:p>
    <w:p w14:paraId="63B6FD9C" w14:textId="51F87383" w:rsidR="00CF7F4E" w:rsidRDefault="00CF7F4E" w:rsidP="00CF7F4E">
      <w:pPr>
        <w:spacing w:after="0" w:line="240" w:lineRule="auto"/>
        <w:jc w:val="both"/>
        <w:textAlignment w:val="baseline"/>
        <w:rPr>
          <w:rFonts w:ascii="Calibri" w:eastAsia="Times New Roman" w:hAnsi="Calibri" w:cs="Calibri"/>
          <w:lang w:eastAsia="fr-BE"/>
        </w:rPr>
      </w:pPr>
      <w:r>
        <w:rPr>
          <w:rFonts w:ascii="Calibri" w:eastAsia="Times New Roman" w:hAnsi="Calibri" w:cs="Calibri"/>
          <w:lang w:eastAsia="fr-BE"/>
        </w:rPr>
        <w:t>Après l’évaluation de la biodiversité présente sur le site, la concertation entre tous les partenaires a débouché sur un plan d’actions visant à :</w:t>
      </w:r>
    </w:p>
    <w:p w14:paraId="3191974D" w14:textId="77777777" w:rsidR="00601190" w:rsidRPr="00C00202" w:rsidRDefault="00601190" w:rsidP="00CF7F4E">
      <w:pPr>
        <w:spacing w:after="0" w:line="240" w:lineRule="auto"/>
        <w:jc w:val="both"/>
        <w:textAlignment w:val="baseline"/>
        <w:rPr>
          <w:rFonts w:ascii="Calibri" w:eastAsia="Times New Roman" w:hAnsi="Calibri" w:cs="Calibri"/>
          <w:lang w:eastAsia="fr-BE"/>
        </w:rPr>
      </w:pPr>
    </w:p>
    <w:p w14:paraId="7E6C697B" w14:textId="7001C0B7" w:rsidR="00CF7F4E" w:rsidRPr="00672637" w:rsidRDefault="00AA5059" w:rsidP="00CF7F4E">
      <w:pPr>
        <w:pStyle w:val="Paragraphedeliste"/>
        <w:numPr>
          <w:ilvl w:val="0"/>
          <w:numId w:val="6"/>
        </w:numPr>
        <w:spacing w:after="0" w:line="240" w:lineRule="auto"/>
        <w:jc w:val="both"/>
        <w:textAlignment w:val="baseline"/>
        <w:rPr>
          <w:rFonts w:ascii="Calibri" w:eastAsia="Times New Roman" w:hAnsi="Calibri" w:cs="Calibri"/>
          <w:lang w:eastAsia="fr-BE"/>
        </w:rPr>
      </w:pPr>
      <w:r w:rsidRPr="004E4078">
        <w:rPr>
          <w:rFonts w:ascii="Calibri" w:eastAsia="Times New Roman" w:hAnsi="Calibri" w:cs="Calibri"/>
          <w:lang w:eastAsia="fr-BE"/>
        </w:rPr>
        <w:t xml:space="preserve">Reconnecter le site avec </w:t>
      </w:r>
      <w:r w:rsidR="00CF7F4E" w:rsidRPr="00672637">
        <w:rPr>
          <w:rFonts w:ascii="Calibri" w:eastAsia="Times New Roman" w:hAnsi="Calibri" w:cs="Calibri"/>
          <w:lang w:eastAsia="fr-BE"/>
        </w:rPr>
        <w:t>son contexte biologique et redévelopper sa capacité d’accueil pour la biodiversité</w:t>
      </w:r>
      <w:r w:rsidR="00CF7F4E">
        <w:rPr>
          <w:rFonts w:ascii="Calibri" w:eastAsia="Times New Roman" w:hAnsi="Calibri" w:cs="Calibri"/>
          <w:lang w:eastAsia="fr-BE"/>
        </w:rPr>
        <w:t xml:space="preserve"> </w:t>
      </w:r>
      <w:r w:rsidR="00CF7F4E" w:rsidRPr="00672637">
        <w:rPr>
          <w:rFonts w:ascii="Calibri" w:eastAsia="Times New Roman" w:hAnsi="Calibri" w:cs="Calibri"/>
          <w:lang w:eastAsia="fr-BE"/>
        </w:rPr>
        <w:t xml:space="preserve">; </w:t>
      </w:r>
    </w:p>
    <w:p w14:paraId="2017A113" w14:textId="77777777" w:rsidR="00CF7F4E" w:rsidRPr="00672637" w:rsidRDefault="00CF7F4E" w:rsidP="00CF7F4E">
      <w:pPr>
        <w:pStyle w:val="Paragraphedeliste"/>
        <w:numPr>
          <w:ilvl w:val="0"/>
          <w:numId w:val="6"/>
        </w:numPr>
        <w:spacing w:after="0" w:line="240" w:lineRule="auto"/>
        <w:jc w:val="both"/>
        <w:textAlignment w:val="baseline"/>
        <w:rPr>
          <w:rFonts w:ascii="Calibri" w:eastAsia="Times New Roman" w:hAnsi="Calibri" w:cs="Calibri"/>
          <w:lang w:eastAsia="fr-BE"/>
        </w:rPr>
      </w:pPr>
      <w:r w:rsidRPr="00672637">
        <w:rPr>
          <w:rFonts w:ascii="Calibri" w:eastAsia="Times New Roman" w:hAnsi="Calibri" w:cs="Calibri"/>
          <w:lang w:eastAsia="fr-BE"/>
        </w:rPr>
        <w:t xml:space="preserve">Augmenter les superficies végétalisées du site et accentuer la diversité des milieux existants ; </w:t>
      </w:r>
    </w:p>
    <w:p w14:paraId="36802A20" w14:textId="28CEF1A8" w:rsidR="009D54DD" w:rsidRPr="00F95F19" w:rsidRDefault="00CF7F4E" w:rsidP="009D54DD">
      <w:pPr>
        <w:pStyle w:val="Paragraphedeliste"/>
        <w:numPr>
          <w:ilvl w:val="0"/>
          <w:numId w:val="6"/>
        </w:numPr>
        <w:rPr>
          <w:rFonts w:ascii="Calibri" w:eastAsia="Times New Roman" w:hAnsi="Calibri" w:cs="Calibri"/>
          <w:lang w:eastAsia="fr-BE"/>
        </w:rPr>
      </w:pPr>
      <w:r w:rsidRPr="002B09DD">
        <w:rPr>
          <w:rFonts w:ascii="Calibri" w:eastAsia="Times New Roman" w:hAnsi="Calibri" w:cs="Calibri"/>
          <w:lang w:eastAsia="fr-BE"/>
        </w:rPr>
        <w:t>Utiliser la nature pour a</w:t>
      </w:r>
      <w:r>
        <w:rPr>
          <w:rFonts w:ascii="Calibri" w:eastAsia="Times New Roman" w:hAnsi="Calibri" w:cs="Calibri"/>
          <w:lang w:eastAsia="fr-BE"/>
        </w:rPr>
        <w:t xml:space="preserve">méliorer </w:t>
      </w:r>
      <w:r w:rsidRPr="002B09DD">
        <w:rPr>
          <w:rFonts w:ascii="Calibri" w:eastAsia="Times New Roman" w:hAnsi="Calibri" w:cs="Calibri"/>
          <w:lang w:eastAsia="fr-BE"/>
        </w:rPr>
        <w:t>le bien-être des occupants du site et de ses alentours.</w:t>
      </w:r>
    </w:p>
    <w:p w14:paraId="17F833F0" w14:textId="77777777" w:rsidR="00F95F19" w:rsidRDefault="00F95F19">
      <w:pPr>
        <w:rPr>
          <w:rFonts w:ascii="Calibri" w:eastAsia="Times New Roman" w:hAnsi="Calibri" w:cs="Calibri"/>
          <w:lang w:eastAsia="fr-BE"/>
        </w:rPr>
      </w:pPr>
      <w:r>
        <w:rPr>
          <w:rFonts w:ascii="Calibri" w:eastAsia="Times New Roman" w:hAnsi="Calibri" w:cs="Calibri"/>
          <w:lang w:eastAsia="fr-BE"/>
        </w:rPr>
        <w:br w:type="page"/>
      </w:r>
    </w:p>
    <w:p w14:paraId="57407956" w14:textId="3A98EE3C" w:rsidR="003230FD" w:rsidRDefault="003230FD" w:rsidP="003230FD">
      <w:pPr>
        <w:spacing w:after="0" w:line="240" w:lineRule="auto"/>
        <w:jc w:val="both"/>
        <w:textAlignment w:val="baseline"/>
        <w:rPr>
          <w:rFonts w:ascii="Calibri" w:eastAsia="Times New Roman" w:hAnsi="Calibri" w:cs="Calibri"/>
          <w:lang w:eastAsia="fr-BE"/>
        </w:rPr>
      </w:pPr>
      <w:r w:rsidRPr="006C4B4A">
        <w:rPr>
          <w:rFonts w:ascii="Calibri" w:eastAsia="Times New Roman" w:hAnsi="Calibri" w:cs="Calibri"/>
          <w:lang w:eastAsia="fr-BE"/>
        </w:rPr>
        <w:lastRenderedPageBreak/>
        <w:t>Concrètement, les aménagements suivants sont prévus sur le site à Asse :</w:t>
      </w:r>
    </w:p>
    <w:p w14:paraId="046BF6FC" w14:textId="77777777" w:rsidR="00601190" w:rsidRPr="006C4B4A" w:rsidRDefault="00601190" w:rsidP="003230FD">
      <w:pPr>
        <w:spacing w:after="0" w:line="240" w:lineRule="auto"/>
        <w:jc w:val="both"/>
        <w:textAlignment w:val="baseline"/>
        <w:rPr>
          <w:rFonts w:ascii="Calibri" w:eastAsia="Times New Roman" w:hAnsi="Calibri" w:cs="Calibri"/>
          <w:lang w:eastAsia="fr-BE"/>
        </w:rPr>
      </w:pPr>
    </w:p>
    <w:p w14:paraId="554874C2" w14:textId="77777777" w:rsidR="003230FD" w:rsidRDefault="003230FD" w:rsidP="009D54DD">
      <w:pPr>
        <w:pStyle w:val="Paragraphedeliste"/>
        <w:numPr>
          <w:ilvl w:val="0"/>
          <w:numId w:val="8"/>
        </w:numPr>
        <w:spacing w:after="0" w:line="240" w:lineRule="auto"/>
        <w:ind w:left="284"/>
        <w:rPr>
          <w:rFonts w:ascii="Calibri" w:eastAsia="Times New Roman" w:hAnsi="Calibri" w:cs="Calibri"/>
          <w:lang w:eastAsia="fr-BE"/>
        </w:rPr>
      </w:pPr>
      <w:r w:rsidRPr="006908BC">
        <w:rPr>
          <w:rFonts w:eastAsia="Times New Roman"/>
          <w:lang w:eastAsia="fr-BE"/>
        </w:rPr>
        <w:t>L’évolution et une gestion plus douce</w:t>
      </w:r>
      <w:r w:rsidRPr="006908BC">
        <w:rPr>
          <w:rFonts w:eastAsia="Times New Roman"/>
          <w:b/>
          <w:bCs/>
          <w:i/>
          <w:iCs/>
          <w:lang w:eastAsia="fr-BE"/>
        </w:rPr>
        <w:t xml:space="preserve"> </w:t>
      </w:r>
      <w:r w:rsidRPr="006908BC">
        <w:rPr>
          <w:rFonts w:eastAsia="Times New Roman"/>
          <w:lang w:eastAsia="fr-BE"/>
        </w:rPr>
        <w:t xml:space="preserve">des pelouses en prairies fleuries semées par une diversification des espèces </w:t>
      </w:r>
      <w:r w:rsidRPr="006908BC">
        <w:rPr>
          <w:rFonts w:ascii="Calibri" w:eastAsia="Times New Roman" w:hAnsi="Calibri" w:cs="Calibri"/>
          <w:lang w:eastAsia="fr-BE"/>
        </w:rPr>
        <w:t>afin de favoriser des plantes comme la marguerite et le lotier qui attirent une grande variété d’insectes pollinisateurs (azuré commun et abeilles solitaires).</w:t>
      </w:r>
    </w:p>
    <w:p w14:paraId="05A7B636" w14:textId="77777777" w:rsidR="00F95F19" w:rsidRPr="00F95F19" w:rsidRDefault="00F95F19" w:rsidP="00F95F19">
      <w:pPr>
        <w:spacing w:after="0" w:line="240" w:lineRule="auto"/>
        <w:rPr>
          <w:rFonts w:ascii="Calibri" w:eastAsia="Times New Roman" w:hAnsi="Calibri" w:cs="Calibri"/>
          <w:lang w:eastAsia="fr-BE"/>
        </w:rPr>
      </w:pPr>
    </w:p>
    <w:p w14:paraId="57B40FF1" w14:textId="77777777" w:rsidR="003230FD" w:rsidRDefault="003230FD" w:rsidP="009D54DD">
      <w:pPr>
        <w:pStyle w:val="Paragraphedeliste"/>
        <w:numPr>
          <w:ilvl w:val="0"/>
          <w:numId w:val="8"/>
        </w:numPr>
        <w:spacing w:after="0" w:line="240" w:lineRule="auto"/>
        <w:ind w:left="284"/>
        <w:jc w:val="both"/>
        <w:textAlignment w:val="baseline"/>
        <w:rPr>
          <w:rFonts w:ascii="Calibri" w:eastAsia="Times New Roman" w:hAnsi="Calibri" w:cs="Calibri"/>
          <w:lang w:eastAsia="fr-BE"/>
        </w:rPr>
      </w:pPr>
      <w:r w:rsidRPr="00CF7F4E">
        <w:rPr>
          <w:rFonts w:ascii="Calibri" w:eastAsia="Times New Roman" w:hAnsi="Calibri" w:cs="Calibri"/>
          <w:lang w:eastAsia="fr-BE"/>
        </w:rPr>
        <w:t xml:space="preserve">L’aménagement de deux mares végétalisées qui pourraient voir apparaitre rapidement la grenouille rousse et le triton alpestre ainsi que diverses espèces de libellules et demoiselles sur la végétation qui sera implantée sur les berges. </w:t>
      </w:r>
    </w:p>
    <w:p w14:paraId="61CFE946" w14:textId="77777777" w:rsidR="00F95F19" w:rsidRPr="00F95F19" w:rsidRDefault="00F95F19" w:rsidP="00F95F19">
      <w:pPr>
        <w:spacing w:after="0" w:line="240" w:lineRule="auto"/>
        <w:jc w:val="both"/>
        <w:textAlignment w:val="baseline"/>
        <w:rPr>
          <w:rFonts w:ascii="Calibri" w:eastAsia="Times New Roman" w:hAnsi="Calibri" w:cs="Calibri"/>
          <w:lang w:eastAsia="fr-BE"/>
        </w:rPr>
      </w:pPr>
    </w:p>
    <w:p w14:paraId="31D465BF" w14:textId="77777777" w:rsidR="003230FD" w:rsidRDefault="003230FD" w:rsidP="009D54DD">
      <w:pPr>
        <w:pStyle w:val="Paragraphedeliste"/>
        <w:numPr>
          <w:ilvl w:val="0"/>
          <w:numId w:val="8"/>
        </w:numPr>
        <w:spacing w:after="0" w:line="240" w:lineRule="auto"/>
        <w:ind w:left="284"/>
        <w:jc w:val="both"/>
        <w:textAlignment w:val="baseline"/>
        <w:rPr>
          <w:lang w:eastAsia="fr-BE"/>
        </w:rPr>
      </w:pPr>
      <w:r w:rsidRPr="00CF7F4E">
        <w:rPr>
          <w:rFonts w:ascii="Calibri" w:eastAsia="Times New Roman" w:hAnsi="Calibri" w:cs="Calibri"/>
          <w:lang w:eastAsia="fr-BE"/>
        </w:rPr>
        <w:t xml:space="preserve">Le placement de haies libres diversifiées composées d’essences indigènes à fleurs (aubépines, viorne, prunellier, …) </w:t>
      </w:r>
      <w:r>
        <w:rPr>
          <w:rFonts w:ascii="Calibri" w:eastAsia="Times New Roman" w:hAnsi="Calibri" w:cs="Calibri"/>
          <w:lang w:eastAsia="fr-BE"/>
        </w:rPr>
        <w:t xml:space="preserve">et </w:t>
      </w:r>
      <w:r w:rsidRPr="00CF7F4E">
        <w:rPr>
          <w:rFonts w:ascii="Calibri" w:eastAsia="Times New Roman" w:hAnsi="Calibri" w:cs="Calibri"/>
          <w:lang w:eastAsia="fr-BE"/>
        </w:rPr>
        <w:t>à petits fruits comestibles (framboise, sureau, cassis, rosier, …) afin de favoriser la présence d’oiseaux tels que les mésanges, le rouge gorge ou le merle noir.</w:t>
      </w:r>
      <w:r w:rsidRPr="001239AA">
        <w:rPr>
          <w:lang w:eastAsia="fr-BE"/>
        </w:rPr>
        <w:t xml:space="preserve"> </w:t>
      </w:r>
    </w:p>
    <w:p w14:paraId="3A14F014" w14:textId="77777777" w:rsidR="00F95F19" w:rsidRDefault="00F95F19" w:rsidP="00F95F19">
      <w:pPr>
        <w:spacing w:after="0" w:line="240" w:lineRule="auto"/>
        <w:jc w:val="both"/>
        <w:textAlignment w:val="baseline"/>
        <w:rPr>
          <w:lang w:eastAsia="fr-BE"/>
        </w:rPr>
      </w:pPr>
    </w:p>
    <w:p w14:paraId="3C501805" w14:textId="545FF85B" w:rsidR="003230FD" w:rsidRDefault="003230FD" w:rsidP="009D54DD">
      <w:pPr>
        <w:pStyle w:val="Paragraphedeliste"/>
        <w:numPr>
          <w:ilvl w:val="0"/>
          <w:numId w:val="8"/>
        </w:numPr>
        <w:spacing w:after="0" w:line="240" w:lineRule="auto"/>
        <w:ind w:left="284"/>
        <w:jc w:val="both"/>
        <w:textAlignment w:val="baseline"/>
        <w:rPr>
          <w:lang w:eastAsia="fr-BE"/>
        </w:rPr>
      </w:pPr>
      <w:r w:rsidRPr="001239AA">
        <w:rPr>
          <w:lang w:eastAsia="fr-BE"/>
        </w:rPr>
        <w:t xml:space="preserve">La restauration d’un bosquet et d’un sous-bois caractéristique des hêtraies atlantiques abritant des plantes comme l’anémone, </w:t>
      </w:r>
      <w:r w:rsidR="00F95F19" w:rsidRPr="001239AA">
        <w:rPr>
          <w:lang w:eastAsia="fr-BE"/>
        </w:rPr>
        <w:t>la jacinthe</w:t>
      </w:r>
      <w:r w:rsidRPr="001239AA">
        <w:rPr>
          <w:lang w:eastAsia="fr-BE"/>
        </w:rPr>
        <w:t xml:space="preserve"> des bois ou le sceau de Salomon. Cette zone pourra ensuite évoluer de manière naturelle.</w:t>
      </w:r>
    </w:p>
    <w:p w14:paraId="5A0C5E54" w14:textId="77777777" w:rsidR="00F95F19" w:rsidRPr="001239AA" w:rsidRDefault="00F95F19" w:rsidP="00F95F19">
      <w:pPr>
        <w:spacing w:after="0" w:line="240" w:lineRule="auto"/>
        <w:jc w:val="both"/>
        <w:textAlignment w:val="baseline"/>
        <w:rPr>
          <w:lang w:eastAsia="fr-BE"/>
        </w:rPr>
      </w:pPr>
    </w:p>
    <w:p w14:paraId="67B6442B" w14:textId="77777777" w:rsidR="003230FD" w:rsidRDefault="003230FD" w:rsidP="009D54DD">
      <w:pPr>
        <w:pStyle w:val="Paragraphedeliste"/>
        <w:numPr>
          <w:ilvl w:val="0"/>
          <w:numId w:val="8"/>
        </w:numPr>
        <w:spacing w:after="0" w:line="240" w:lineRule="auto"/>
        <w:ind w:left="284"/>
        <w:jc w:val="both"/>
        <w:textAlignment w:val="baseline"/>
        <w:rPr>
          <w:rFonts w:ascii="Calibri" w:eastAsia="Times New Roman" w:hAnsi="Calibri" w:cs="Calibri"/>
          <w:lang w:eastAsia="fr-BE"/>
        </w:rPr>
      </w:pPr>
      <w:r w:rsidRPr="00CF7F4E">
        <w:rPr>
          <w:rFonts w:ascii="Calibri" w:eastAsia="Times New Roman" w:hAnsi="Calibri" w:cs="Calibri"/>
          <w:lang w:eastAsia="fr-BE"/>
        </w:rPr>
        <w:t>La plantation d’un verger haute-tige (variétés traditionnelles de pommiers, pruniers, cerisiers et poiriers) associé à la création d’une zone de repos et de pique-nique arborée dédiée au personnel du site.</w:t>
      </w:r>
    </w:p>
    <w:p w14:paraId="6658A301" w14:textId="77777777" w:rsidR="00F95F19" w:rsidRPr="00F95F19" w:rsidRDefault="00F95F19" w:rsidP="00F95F19">
      <w:pPr>
        <w:spacing w:after="0" w:line="240" w:lineRule="auto"/>
        <w:jc w:val="both"/>
        <w:textAlignment w:val="baseline"/>
        <w:rPr>
          <w:rFonts w:ascii="Calibri" w:eastAsia="Times New Roman" w:hAnsi="Calibri" w:cs="Calibri"/>
          <w:lang w:eastAsia="fr-BE"/>
        </w:rPr>
      </w:pPr>
    </w:p>
    <w:p w14:paraId="566202FB" w14:textId="77777777" w:rsidR="003230FD" w:rsidRDefault="003230FD" w:rsidP="009D54DD">
      <w:pPr>
        <w:pStyle w:val="Paragraphedeliste"/>
        <w:numPr>
          <w:ilvl w:val="0"/>
          <w:numId w:val="8"/>
        </w:numPr>
        <w:spacing w:after="0" w:line="240" w:lineRule="auto"/>
        <w:ind w:left="284"/>
        <w:jc w:val="both"/>
        <w:textAlignment w:val="baseline"/>
        <w:rPr>
          <w:rFonts w:ascii="Calibri" w:eastAsia="Times New Roman" w:hAnsi="Calibri" w:cs="Calibri"/>
          <w:lang w:eastAsia="fr-BE"/>
        </w:rPr>
      </w:pPr>
      <w:r w:rsidRPr="00CF7F4E">
        <w:rPr>
          <w:rFonts w:ascii="Calibri" w:eastAsia="Times New Roman" w:hAnsi="Calibri" w:cs="Calibri"/>
          <w:lang w:eastAsia="fr-BE"/>
        </w:rPr>
        <w:t>L’aménagement d’un parterre ornemental avec une ligne de haie et des plantes d’ombre</w:t>
      </w:r>
      <w:r>
        <w:rPr>
          <w:rFonts w:ascii="Calibri" w:eastAsia="Times New Roman" w:hAnsi="Calibri" w:cs="Calibri"/>
          <w:lang w:eastAsia="fr-BE"/>
        </w:rPr>
        <w:t>.</w:t>
      </w:r>
    </w:p>
    <w:p w14:paraId="60B4238C" w14:textId="77777777" w:rsidR="00F95F19" w:rsidRPr="00F95F19" w:rsidRDefault="00F95F19" w:rsidP="00F95F19">
      <w:pPr>
        <w:spacing w:after="0" w:line="240" w:lineRule="auto"/>
        <w:jc w:val="both"/>
        <w:textAlignment w:val="baseline"/>
        <w:rPr>
          <w:rFonts w:ascii="Calibri" w:eastAsia="Times New Roman" w:hAnsi="Calibri" w:cs="Calibri"/>
          <w:lang w:eastAsia="fr-BE"/>
        </w:rPr>
      </w:pPr>
    </w:p>
    <w:p w14:paraId="525D02FD" w14:textId="07DA04D7" w:rsidR="003230FD" w:rsidRPr="00601190" w:rsidRDefault="003230FD" w:rsidP="009D54DD">
      <w:pPr>
        <w:pStyle w:val="Paragraphedeliste"/>
        <w:numPr>
          <w:ilvl w:val="0"/>
          <w:numId w:val="8"/>
        </w:numPr>
        <w:spacing w:after="0" w:line="240" w:lineRule="auto"/>
        <w:ind w:left="284"/>
        <w:jc w:val="both"/>
        <w:textAlignment w:val="baseline"/>
        <w:rPr>
          <w:rFonts w:ascii="Calibri" w:eastAsia="Times New Roman" w:hAnsi="Calibri" w:cs="Calibri"/>
          <w:lang w:eastAsia="fr-BE"/>
        </w:rPr>
      </w:pPr>
      <w:r w:rsidRPr="00CF7F4E">
        <w:rPr>
          <w:rFonts w:ascii="Calibri" w:eastAsia="Times New Roman" w:hAnsi="Calibri" w:cs="Calibri"/>
          <w:lang w:eastAsia="fr-BE"/>
        </w:rPr>
        <w:t xml:space="preserve">La </w:t>
      </w:r>
      <w:proofErr w:type="spellStart"/>
      <w:r w:rsidRPr="00CF7F4E">
        <w:rPr>
          <w:rFonts w:ascii="Calibri" w:eastAsia="Times New Roman" w:hAnsi="Calibri" w:cs="Calibri"/>
          <w:lang w:eastAsia="fr-BE"/>
        </w:rPr>
        <w:t>verdurisation</w:t>
      </w:r>
      <w:proofErr w:type="spellEnd"/>
      <w:r w:rsidRPr="00CF7F4E">
        <w:rPr>
          <w:rFonts w:ascii="Calibri" w:eastAsia="Times New Roman" w:hAnsi="Calibri" w:cs="Calibri"/>
          <w:lang w:eastAsia="fr-BE"/>
        </w:rPr>
        <w:t xml:space="preserve"> du parking en ajoutant des arbres dans les parterres</w:t>
      </w:r>
      <w:r>
        <w:rPr>
          <w:rFonts w:ascii="Calibri" w:eastAsia="Times New Roman" w:hAnsi="Calibri" w:cs="Calibri"/>
          <w:lang w:eastAsia="fr-BE"/>
        </w:rPr>
        <w:t>.</w:t>
      </w:r>
      <w:r w:rsidRPr="00CF7F4E">
        <w:rPr>
          <w:rFonts w:ascii="Calibri" w:eastAsia="Times New Roman" w:hAnsi="Calibri" w:cs="Calibri"/>
          <w:lang w:eastAsia="fr-BE"/>
        </w:rPr>
        <w:t> </w:t>
      </w:r>
    </w:p>
    <w:p w14:paraId="7ABB5227" w14:textId="1C1E44D0" w:rsidR="006908BC" w:rsidRPr="006908BC" w:rsidRDefault="006908BC" w:rsidP="006908BC">
      <w:pPr>
        <w:pStyle w:val="Paragraphedeliste"/>
        <w:spacing w:after="0" w:line="240" w:lineRule="auto"/>
        <w:ind w:left="643"/>
        <w:rPr>
          <w:rFonts w:ascii="Calibri" w:eastAsia="Times New Roman" w:hAnsi="Calibri" w:cs="Calibri"/>
          <w:lang w:eastAsia="fr-BE"/>
        </w:rPr>
      </w:pPr>
    </w:p>
    <w:p w14:paraId="274AC256" w14:textId="7B76C8A6" w:rsidR="009849D9" w:rsidRDefault="009849D9" w:rsidP="009849D9">
      <w:pPr>
        <w:spacing w:after="0" w:line="240" w:lineRule="auto"/>
        <w:jc w:val="both"/>
        <w:textAlignment w:val="baseline"/>
        <w:rPr>
          <w:rFonts w:ascii="Calibri" w:eastAsia="Times New Roman" w:hAnsi="Calibri" w:cs="Calibri"/>
          <w:b/>
          <w:bCs/>
          <w:lang w:eastAsia="fr-BE"/>
        </w:rPr>
      </w:pPr>
      <w:r>
        <w:rPr>
          <w:rFonts w:ascii="Calibri" w:eastAsia="Times New Roman" w:hAnsi="Calibri" w:cs="Calibri"/>
          <w:b/>
          <w:bCs/>
          <w:lang w:eastAsia="fr-BE"/>
        </w:rPr>
        <w:t xml:space="preserve">Un premier </w:t>
      </w:r>
      <w:r w:rsidR="00672637">
        <w:rPr>
          <w:rFonts w:ascii="Calibri" w:eastAsia="Times New Roman" w:hAnsi="Calibri" w:cs="Calibri"/>
          <w:b/>
          <w:bCs/>
          <w:lang w:eastAsia="fr-BE"/>
        </w:rPr>
        <w:t xml:space="preserve">chantier </w:t>
      </w:r>
      <w:r>
        <w:rPr>
          <w:rFonts w:ascii="Calibri" w:eastAsia="Times New Roman" w:hAnsi="Calibri" w:cs="Calibri"/>
          <w:b/>
          <w:bCs/>
          <w:lang w:eastAsia="fr-BE"/>
        </w:rPr>
        <w:t>qui en appelle d’autres</w:t>
      </w:r>
    </w:p>
    <w:p w14:paraId="63AA9018" w14:textId="77777777" w:rsidR="00073906" w:rsidRDefault="00073906" w:rsidP="009849D9">
      <w:pPr>
        <w:spacing w:after="0" w:line="240" w:lineRule="auto"/>
        <w:jc w:val="both"/>
        <w:textAlignment w:val="baseline"/>
        <w:rPr>
          <w:rFonts w:ascii="Calibri" w:eastAsia="Times New Roman" w:hAnsi="Calibri" w:cs="Calibri"/>
          <w:b/>
          <w:bCs/>
          <w:lang w:eastAsia="fr-BE"/>
        </w:rPr>
      </w:pPr>
    </w:p>
    <w:p w14:paraId="5E98D357" w14:textId="77777777" w:rsidR="00F95F19" w:rsidRDefault="007F774C" w:rsidP="00596177">
      <w:pPr>
        <w:spacing w:after="0" w:line="240" w:lineRule="auto"/>
        <w:jc w:val="both"/>
        <w:textAlignment w:val="baseline"/>
        <w:rPr>
          <w:rFonts w:ascii="Calibri" w:eastAsia="Times New Roman" w:hAnsi="Calibri" w:cs="Calibri"/>
          <w:lang w:eastAsia="fr-BE"/>
        </w:rPr>
      </w:pPr>
      <w:r w:rsidRPr="00596177">
        <w:rPr>
          <w:rFonts w:ascii="Calibri" w:eastAsia="Times New Roman" w:hAnsi="Calibri" w:cs="Calibri"/>
          <w:lang w:eastAsia="fr-BE"/>
        </w:rPr>
        <w:t>Ce chantier est le premier d’une longue série.</w:t>
      </w:r>
    </w:p>
    <w:p w14:paraId="11DA78D6" w14:textId="4E5644C3" w:rsidR="00672637" w:rsidRDefault="00AE2D74" w:rsidP="00596177">
      <w:pPr>
        <w:spacing w:after="0" w:line="240" w:lineRule="auto"/>
        <w:jc w:val="both"/>
        <w:textAlignment w:val="baseline"/>
        <w:rPr>
          <w:rFonts w:ascii="Calibri" w:eastAsia="Times New Roman" w:hAnsi="Calibri" w:cs="Calibri"/>
          <w:lang w:eastAsia="fr-BE"/>
        </w:rPr>
      </w:pPr>
      <w:r w:rsidRPr="00596177">
        <w:rPr>
          <w:rFonts w:ascii="Calibri" w:eastAsia="Times New Roman" w:hAnsi="Calibri" w:cs="Calibri"/>
          <w:lang w:eastAsia="fr-BE"/>
        </w:rPr>
        <w:t xml:space="preserve">Plusieurs </w:t>
      </w:r>
      <w:r w:rsidR="00672637" w:rsidRPr="00596177">
        <w:rPr>
          <w:rFonts w:ascii="Calibri" w:eastAsia="Times New Roman" w:hAnsi="Calibri" w:cs="Calibri"/>
          <w:lang w:eastAsia="fr-BE"/>
        </w:rPr>
        <w:t>autres sites sont actuellement à l’étude dont :</w:t>
      </w:r>
    </w:p>
    <w:p w14:paraId="7A4FBB05" w14:textId="77777777" w:rsidR="00601190" w:rsidRPr="00596177" w:rsidRDefault="00601190" w:rsidP="00596177">
      <w:pPr>
        <w:spacing w:after="0" w:line="240" w:lineRule="auto"/>
        <w:jc w:val="both"/>
        <w:textAlignment w:val="baseline"/>
        <w:rPr>
          <w:rFonts w:ascii="Calibri" w:eastAsia="Times New Roman" w:hAnsi="Calibri" w:cs="Calibri"/>
          <w:lang w:eastAsia="fr-BE"/>
        </w:rPr>
      </w:pPr>
    </w:p>
    <w:p w14:paraId="5FBC748D" w14:textId="1EABF39D" w:rsidR="00596177" w:rsidRPr="00F26FDE" w:rsidRDefault="00596177" w:rsidP="00596177">
      <w:pPr>
        <w:pStyle w:val="Paragraphedeliste"/>
        <w:numPr>
          <w:ilvl w:val="0"/>
          <w:numId w:val="2"/>
        </w:numPr>
        <w:spacing w:after="0" w:line="240" w:lineRule="auto"/>
        <w:jc w:val="both"/>
        <w:textAlignment w:val="baseline"/>
        <w:rPr>
          <w:rFonts w:ascii="Calibri" w:eastAsia="Times New Roman" w:hAnsi="Calibri" w:cs="Calibri"/>
          <w:lang w:eastAsia="fr-BE"/>
        </w:rPr>
      </w:pPr>
      <w:r w:rsidRPr="008A6AB8">
        <w:rPr>
          <w:rFonts w:ascii="Calibri" w:eastAsia="Times New Roman" w:hAnsi="Calibri" w:cs="Calibri"/>
          <w:b/>
          <w:bCs/>
          <w:lang w:eastAsia="fr-BE"/>
        </w:rPr>
        <w:t xml:space="preserve">Pour la </w:t>
      </w:r>
      <w:r>
        <w:rPr>
          <w:rFonts w:ascii="Calibri" w:eastAsia="Times New Roman" w:hAnsi="Calibri" w:cs="Calibri"/>
          <w:b/>
          <w:bCs/>
          <w:lang w:eastAsia="fr-BE"/>
        </w:rPr>
        <w:t xml:space="preserve">Régie des Bâtiments </w:t>
      </w:r>
      <w:r w:rsidRPr="008A6AB8">
        <w:rPr>
          <w:rFonts w:ascii="Calibri" w:eastAsia="Times New Roman" w:hAnsi="Calibri" w:cs="Calibri"/>
          <w:b/>
          <w:bCs/>
          <w:lang w:eastAsia="fr-BE"/>
        </w:rPr>
        <w:t>:</w:t>
      </w:r>
      <w:r w:rsidRPr="00B31145">
        <w:rPr>
          <w:rFonts w:ascii="Calibri" w:eastAsia="Times New Roman" w:hAnsi="Calibri" w:cs="Calibri"/>
          <w:lang w:eastAsia="fr-BE"/>
        </w:rPr>
        <w:t> le</w:t>
      </w:r>
      <w:r w:rsidR="003F7793">
        <w:rPr>
          <w:rFonts w:ascii="Calibri" w:eastAsia="Times New Roman" w:hAnsi="Calibri" w:cs="Calibri"/>
          <w:lang w:eastAsia="fr-BE"/>
        </w:rPr>
        <w:t>s</w:t>
      </w:r>
      <w:r w:rsidRPr="00B31145">
        <w:rPr>
          <w:rFonts w:ascii="Calibri" w:eastAsia="Times New Roman" w:hAnsi="Calibri" w:cs="Calibri"/>
          <w:lang w:eastAsia="fr-BE"/>
        </w:rPr>
        <w:t xml:space="preserve"> site</w:t>
      </w:r>
      <w:r w:rsidR="003F7793">
        <w:rPr>
          <w:rFonts w:ascii="Calibri" w:eastAsia="Times New Roman" w:hAnsi="Calibri" w:cs="Calibri"/>
          <w:lang w:eastAsia="fr-BE"/>
        </w:rPr>
        <w:t>s</w:t>
      </w:r>
      <w:r w:rsidRPr="00B31145">
        <w:rPr>
          <w:rFonts w:ascii="Calibri" w:eastAsia="Times New Roman" w:hAnsi="Calibri" w:cs="Calibri"/>
          <w:lang w:eastAsia="fr-BE"/>
        </w:rPr>
        <w:t xml:space="preserve"> de </w:t>
      </w:r>
      <w:r>
        <w:rPr>
          <w:rFonts w:ascii="Calibri" w:eastAsia="Times New Roman" w:hAnsi="Calibri" w:cs="Calibri"/>
          <w:lang w:eastAsia="fr-BE"/>
        </w:rPr>
        <w:t xml:space="preserve">la prison </w:t>
      </w:r>
      <w:r w:rsidR="0006048E">
        <w:rPr>
          <w:rFonts w:ascii="Calibri" w:eastAsia="Times New Roman" w:hAnsi="Calibri" w:cs="Calibri"/>
          <w:lang w:eastAsia="fr-BE"/>
        </w:rPr>
        <w:t xml:space="preserve">centrale </w:t>
      </w:r>
      <w:r>
        <w:rPr>
          <w:rFonts w:ascii="Calibri" w:eastAsia="Times New Roman" w:hAnsi="Calibri" w:cs="Calibri"/>
          <w:lang w:eastAsia="fr-BE"/>
        </w:rPr>
        <w:t xml:space="preserve">de Louvain, du </w:t>
      </w:r>
      <w:r w:rsidR="003105DA">
        <w:rPr>
          <w:rFonts w:ascii="Calibri" w:eastAsia="Times New Roman" w:hAnsi="Calibri" w:cs="Calibri"/>
          <w:lang w:eastAsia="fr-BE"/>
        </w:rPr>
        <w:t xml:space="preserve">nouveau </w:t>
      </w:r>
      <w:r>
        <w:rPr>
          <w:rFonts w:ascii="Calibri" w:eastAsia="Times New Roman" w:hAnsi="Calibri" w:cs="Calibri"/>
          <w:lang w:eastAsia="fr-BE"/>
        </w:rPr>
        <w:t>Palais de Justice de Courtrai, de l’Institut des Sciences Naturelles</w:t>
      </w:r>
      <w:r w:rsidR="009B18EB">
        <w:rPr>
          <w:rFonts w:ascii="Calibri" w:eastAsia="Times New Roman" w:hAnsi="Calibri" w:cs="Calibri"/>
          <w:lang w:eastAsia="fr-BE"/>
        </w:rPr>
        <w:t xml:space="preserve"> à Bruxelles</w:t>
      </w:r>
      <w:r>
        <w:rPr>
          <w:rFonts w:ascii="Calibri" w:eastAsia="Times New Roman" w:hAnsi="Calibri" w:cs="Calibri"/>
          <w:lang w:eastAsia="fr-BE"/>
        </w:rPr>
        <w:t xml:space="preserve">, </w:t>
      </w:r>
      <w:r>
        <w:t>des Archives de l’</w:t>
      </w:r>
      <w:r>
        <w:rPr>
          <w:rFonts w:cstheme="minorHAnsi"/>
        </w:rPr>
        <w:t>É</w:t>
      </w:r>
      <w:r>
        <w:t>tat à Liège (Cointe)</w:t>
      </w:r>
      <w:r w:rsidR="00DB61BC">
        <w:t xml:space="preserve"> </w:t>
      </w:r>
      <w:r w:rsidR="00DB61BC" w:rsidRPr="00F8545F">
        <w:t xml:space="preserve">et </w:t>
      </w:r>
      <w:r w:rsidR="00DB61BC" w:rsidRPr="00CF2FEE">
        <w:t xml:space="preserve">la </w:t>
      </w:r>
      <w:r w:rsidR="00DB61BC" w:rsidRPr="00CF2FEE">
        <w:rPr>
          <w:rFonts w:eastAsia="Times New Roman"/>
          <w:lang w:eastAsia="fr-BE"/>
        </w:rPr>
        <w:t>toiture des entrepôts du musée de la Police Fédérale à Etterbeek</w:t>
      </w:r>
      <w:r w:rsidRPr="00F26FDE">
        <w:rPr>
          <w:rFonts w:ascii="Calibri" w:eastAsia="Times New Roman" w:hAnsi="Calibri" w:cs="Calibri"/>
          <w:lang w:eastAsia="fr-BE"/>
        </w:rPr>
        <w:t>.</w:t>
      </w:r>
    </w:p>
    <w:p w14:paraId="5BD02B93" w14:textId="76BA248B" w:rsidR="00596177" w:rsidRDefault="00596177" w:rsidP="00596177">
      <w:pPr>
        <w:pStyle w:val="Paragraphedeliste"/>
        <w:numPr>
          <w:ilvl w:val="0"/>
          <w:numId w:val="2"/>
        </w:numPr>
        <w:spacing w:after="0" w:line="240" w:lineRule="auto"/>
        <w:jc w:val="both"/>
        <w:textAlignment w:val="baseline"/>
        <w:rPr>
          <w:rFonts w:ascii="Calibri" w:eastAsia="Times New Roman" w:hAnsi="Calibri" w:cs="Calibri"/>
          <w:lang w:eastAsia="fr-BE"/>
        </w:rPr>
      </w:pPr>
      <w:r w:rsidRPr="008A6AB8">
        <w:rPr>
          <w:rFonts w:ascii="Calibri" w:eastAsia="Times New Roman" w:hAnsi="Calibri" w:cs="Calibri"/>
          <w:b/>
          <w:bCs/>
          <w:lang w:eastAsia="fr-BE"/>
        </w:rPr>
        <w:t>Pour la Défense :</w:t>
      </w:r>
      <w:r w:rsidRPr="00B31145">
        <w:rPr>
          <w:rFonts w:ascii="Calibri" w:eastAsia="Times New Roman" w:hAnsi="Calibri" w:cs="Calibri"/>
          <w:lang w:eastAsia="fr-BE"/>
        </w:rPr>
        <w:t> le</w:t>
      </w:r>
      <w:r w:rsidR="003F7793">
        <w:rPr>
          <w:rFonts w:ascii="Calibri" w:eastAsia="Times New Roman" w:hAnsi="Calibri" w:cs="Calibri"/>
          <w:lang w:eastAsia="fr-BE"/>
        </w:rPr>
        <w:t>s</w:t>
      </w:r>
      <w:r w:rsidRPr="00B31145">
        <w:rPr>
          <w:rFonts w:ascii="Calibri" w:eastAsia="Times New Roman" w:hAnsi="Calibri" w:cs="Calibri"/>
          <w:lang w:eastAsia="fr-BE"/>
        </w:rPr>
        <w:t xml:space="preserve"> site</w:t>
      </w:r>
      <w:r w:rsidR="00D92AAC">
        <w:rPr>
          <w:rFonts w:ascii="Calibri" w:eastAsia="Times New Roman" w:hAnsi="Calibri" w:cs="Calibri"/>
          <w:lang w:eastAsia="fr-BE"/>
        </w:rPr>
        <w:t>s</w:t>
      </w:r>
      <w:r w:rsidRPr="00B31145">
        <w:rPr>
          <w:rFonts w:ascii="Calibri" w:eastAsia="Times New Roman" w:hAnsi="Calibri" w:cs="Calibri"/>
          <w:lang w:eastAsia="fr-BE"/>
        </w:rPr>
        <w:t xml:space="preserve"> de l’</w:t>
      </w:r>
      <w:r>
        <w:rPr>
          <w:rFonts w:ascii="Calibri" w:eastAsia="Times New Roman" w:hAnsi="Calibri" w:cs="Calibri"/>
          <w:lang w:eastAsia="fr-BE"/>
        </w:rPr>
        <w:t>É</w:t>
      </w:r>
      <w:r w:rsidRPr="00B31145">
        <w:rPr>
          <w:rFonts w:ascii="Calibri" w:eastAsia="Times New Roman" w:hAnsi="Calibri" w:cs="Calibri"/>
          <w:lang w:eastAsia="fr-BE"/>
        </w:rPr>
        <w:t>cole Royale Militaire (ERM), au cœur de Bruxelles</w:t>
      </w:r>
      <w:r>
        <w:rPr>
          <w:rFonts w:ascii="Calibri" w:eastAsia="Times New Roman" w:hAnsi="Calibri" w:cs="Calibri"/>
          <w:lang w:eastAsia="fr-BE"/>
        </w:rPr>
        <w:t xml:space="preserve"> </w:t>
      </w:r>
      <w:r w:rsidRPr="00B31145">
        <w:rPr>
          <w:rFonts w:ascii="Calibri" w:eastAsia="Times New Roman" w:hAnsi="Calibri" w:cs="Calibri"/>
          <w:lang w:eastAsia="fr-BE"/>
        </w:rPr>
        <w:t>e</w:t>
      </w:r>
      <w:r>
        <w:rPr>
          <w:rFonts w:ascii="Calibri" w:eastAsia="Times New Roman" w:hAnsi="Calibri" w:cs="Calibri"/>
          <w:lang w:eastAsia="fr-BE"/>
        </w:rPr>
        <w:t xml:space="preserve">t </w:t>
      </w:r>
      <w:r w:rsidRPr="00B31145">
        <w:rPr>
          <w:rFonts w:ascii="Calibri" w:eastAsia="Times New Roman" w:hAnsi="Calibri" w:cs="Calibri"/>
          <w:lang w:eastAsia="fr-BE"/>
        </w:rPr>
        <w:t>de l’</w:t>
      </w:r>
      <w:r>
        <w:rPr>
          <w:rFonts w:ascii="Calibri" w:eastAsia="Times New Roman" w:hAnsi="Calibri" w:cs="Calibri"/>
          <w:lang w:eastAsia="fr-BE"/>
        </w:rPr>
        <w:t>É</w:t>
      </w:r>
      <w:r w:rsidRPr="00B31145">
        <w:rPr>
          <w:rFonts w:ascii="Calibri" w:eastAsia="Times New Roman" w:hAnsi="Calibri" w:cs="Calibri"/>
          <w:lang w:eastAsia="fr-BE"/>
        </w:rPr>
        <w:t xml:space="preserve">cole </w:t>
      </w:r>
      <w:r>
        <w:rPr>
          <w:rFonts w:ascii="Calibri" w:eastAsia="Times New Roman" w:hAnsi="Calibri" w:cs="Calibri"/>
          <w:lang w:eastAsia="fr-BE"/>
        </w:rPr>
        <w:t xml:space="preserve">Royale des Sous-Officiers </w:t>
      </w:r>
      <w:r w:rsidRPr="00B31145">
        <w:rPr>
          <w:rFonts w:ascii="Calibri" w:eastAsia="Times New Roman" w:hAnsi="Calibri" w:cs="Calibri"/>
          <w:lang w:eastAsia="fr-BE"/>
        </w:rPr>
        <w:t xml:space="preserve">de </w:t>
      </w:r>
      <w:proofErr w:type="spellStart"/>
      <w:r w:rsidRPr="00B31145">
        <w:rPr>
          <w:rFonts w:ascii="Calibri" w:eastAsia="Times New Roman" w:hAnsi="Calibri" w:cs="Calibri"/>
          <w:lang w:eastAsia="fr-BE"/>
        </w:rPr>
        <w:t>Saffraanberg</w:t>
      </w:r>
      <w:proofErr w:type="spellEnd"/>
      <w:r w:rsidRPr="00B31145">
        <w:rPr>
          <w:rFonts w:ascii="Calibri" w:eastAsia="Times New Roman" w:hAnsi="Calibri" w:cs="Calibri"/>
          <w:lang w:eastAsia="fr-BE"/>
        </w:rPr>
        <w:t>, au cœur de la Hesbaye, dans la zone périurbaine de Saint-Trond.</w:t>
      </w:r>
    </w:p>
    <w:p w14:paraId="5C2484E3" w14:textId="77777777" w:rsidR="00596177" w:rsidRPr="00011D68" w:rsidRDefault="00596177" w:rsidP="00596177">
      <w:pPr>
        <w:pStyle w:val="Paragraphedeliste"/>
        <w:numPr>
          <w:ilvl w:val="0"/>
          <w:numId w:val="2"/>
        </w:numPr>
        <w:spacing w:after="0" w:line="240" w:lineRule="auto"/>
        <w:jc w:val="both"/>
        <w:textAlignment w:val="baseline"/>
        <w:rPr>
          <w:rFonts w:ascii="Calibri" w:eastAsia="Times New Roman" w:hAnsi="Calibri" w:cs="Calibri"/>
          <w:lang w:eastAsia="fr-BE"/>
        </w:rPr>
      </w:pPr>
      <w:r w:rsidRPr="008F52D6">
        <w:rPr>
          <w:rFonts w:ascii="Calibri" w:eastAsia="Calibri" w:hAnsi="Calibri" w:cs="Calibri"/>
          <w:b/>
          <w:bCs/>
        </w:rPr>
        <w:t>Pour la SNCB :</w:t>
      </w:r>
      <w:r w:rsidRPr="7A166181">
        <w:rPr>
          <w:rFonts w:ascii="Calibri" w:eastAsia="Calibri" w:hAnsi="Calibri" w:cs="Calibri"/>
        </w:rPr>
        <w:t xml:space="preserve"> les parkings des gares de Zottegem</w:t>
      </w:r>
      <w:r>
        <w:rPr>
          <w:rFonts w:ascii="Calibri" w:eastAsia="Calibri" w:hAnsi="Calibri" w:cs="Calibri"/>
        </w:rPr>
        <w:t xml:space="preserve"> et</w:t>
      </w:r>
      <w:r w:rsidRPr="7A166181">
        <w:rPr>
          <w:rFonts w:ascii="Calibri" w:eastAsia="Calibri" w:hAnsi="Calibri" w:cs="Calibri"/>
        </w:rPr>
        <w:t xml:space="preserve"> Ciney.  </w:t>
      </w:r>
    </w:p>
    <w:p w14:paraId="000AD42E" w14:textId="77777777" w:rsidR="00596177" w:rsidRPr="00011D68" w:rsidRDefault="00596177" w:rsidP="00596177">
      <w:pPr>
        <w:pStyle w:val="Paragraphedeliste"/>
        <w:numPr>
          <w:ilvl w:val="0"/>
          <w:numId w:val="2"/>
        </w:numPr>
        <w:spacing w:after="0" w:line="240" w:lineRule="auto"/>
        <w:jc w:val="both"/>
        <w:textAlignment w:val="baseline"/>
        <w:rPr>
          <w:rFonts w:ascii="Calibri" w:eastAsia="Times New Roman" w:hAnsi="Calibri" w:cs="Calibri"/>
          <w:lang w:eastAsia="fr-BE"/>
        </w:rPr>
      </w:pPr>
      <w:r w:rsidRPr="002314C5">
        <w:rPr>
          <w:rFonts w:ascii="Calibri" w:eastAsia="Times New Roman" w:hAnsi="Calibri" w:cs="Calibri"/>
          <w:b/>
          <w:bCs/>
          <w:lang w:eastAsia="fr-BE"/>
        </w:rPr>
        <w:t xml:space="preserve">Pour </w:t>
      </w:r>
      <w:proofErr w:type="spellStart"/>
      <w:r w:rsidRPr="002314C5">
        <w:rPr>
          <w:rFonts w:ascii="Calibri" w:eastAsia="Times New Roman" w:hAnsi="Calibri" w:cs="Calibri"/>
          <w:b/>
          <w:bCs/>
          <w:lang w:eastAsia="fr-BE"/>
        </w:rPr>
        <w:t>Infrabel</w:t>
      </w:r>
      <w:proofErr w:type="spellEnd"/>
      <w:r w:rsidRPr="002314C5">
        <w:rPr>
          <w:rFonts w:ascii="Calibri" w:eastAsia="Times New Roman" w:hAnsi="Calibri" w:cs="Calibri"/>
          <w:b/>
          <w:bCs/>
          <w:lang w:eastAsia="fr-BE"/>
        </w:rPr>
        <w:t> :</w:t>
      </w:r>
      <w:r w:rsidRPr="00011D68">
        <w:rPr>
          <w:rFonts w:ascii="Calibri" w:eastAsia="Times New Roman" w:hAnsi="Calibri" w:cs="Calibri"/>
          <w:lang w:eastAsia="fr-BE"/>
        </w:rPr>
        <w:t xml:space="preserve"> plusieurs </w:t>
      </w:r>
      <w:r>
        <w:rPr>
          <w:rFonts w:ascii="Calibri" w:eastAsia="Times New Roman" w:hAnsi="Calibri" w:cs="Calibri"/>
          <w:lang w:eastAsia="fr-BE"/>
        </w:rPr>
        <w:t>lignes</w:t>
      </w:r>
      <w:r w:rsidRPr="00011D68">
        <w:rPr>
          <w:rFonts w:ascii="Calibri" w:eastAsia="Times New Roman" w:hAnsi="Calibri" w:cs="Calibri"/>
          <w:lang w:eastAsia="fr-BE"/>
        </w:rPr>
        <w:t xml:space="preserve"> </w:t>
      </w:r>
      <w:r>
        <w:rPr>
          <w:rFonts w:ascii="Calibri" w:eastAsia="Times New Roman" w:hAnsi="Calibri" w:cs="Calibri"/>
          <w:lang w:eastAsia="fr-BE"/>
        </w:rPr>
        <w:t>de chemin de fer</w:t>
      </w:r>
      <w:r w:rsidRPr="00011D68">
        <w:rPr>
          <w:rFonts w:ascii="Calibri" w:eastAsia="Times New Roman" w:hAnsi="Calibri" w:cs="Calibri"/>
          <w:lang w:eastAsia="fr-BE"/>
        </w:rPr>
        <w:t>.</w:t>
      </w:r>
    </w:p>
    <w:p w14:paraId="46F0226F" w14:textId="77777777" w:rsidR="003230FD" w:rsidRDefault="003230FD" w:rsidP="00672637">
      <w:pPr>
        <w:spacing w:after="0" w:line="240" w:lineRule="auto"/>
        <w:jc w:val="both"/>
        <w:textAlignment w:val="baseline"/>
        <w:rPr>
          <w:rFonts w:ascii="Calibri" w:eastAsia="Times New Roman" w:hAnsi="Calibri" w:cs="Calibri"/>
          <w:lang w:eastAsia="fr-BE"/>
        </w:rPr>
      </w:pPr>
    </w:p>
    <w:p w14:paraId="4E8608A4" w14:textId="50429177" w:rsidR="00601190" w:rsidRDefault="00601190">
      <w:pPr>
        <w:rPr>
          <w:rFonts w:ascii="Calibri" w:eastAsia="Times New Roman" w:hAnsi="Calibri" w:cs="Calibri"/>
          <w:b/>
          <w:bCs/>
          <w:lang w:eastAsia="fr-BE"/>
        </w:rPr>
      </w:pPr>
      <w:r>
        <w:rPr>
          <w:rFonts w:ascii="Calibri" w:eastAsia="Times New Roman" w:hAnsi="Calibri" w:cs="Calibri"/>
          <w:b/>
          <w:bCs/>
          <w:lang w:eastAsia="fr-BE"/>
        </w:rPr>
        <w:br w:type="page"/>
      </w:r>
    </w:p>
    <w:p w14:paraId="24D35B06" w14:textId="01772035" w:rsidR="00601190" w:rsidRDefault="00601190">
      <w:pPr>
        <w:rPr>
          <w:rFonts w:ascii="Calibri" w:eastAsia="Times New Roman" w:hAnsi="Calibri" w:cs="Calibri"/>
          <w:b/>
          <w:bCs/>
          <w:lang w:eastAsia="fr-BE"/>
        </w:rPr>
      </w:pPr>
      <w:r>
        <w:rPr>
          <w:rFonts w:ascii="Calibri" w:eastAsia="Times New Roman" w:hAnsi="Calibri" w:cs="Calibri"/>
          <w:b/>
          <w:bCs/>
          <w:noProof/>
          <w:lang w:eastAsia="fr-BE"/>
        </w:rPr>
        <w:lastRenderedPageBreak/>
        <w:drawing>
          <wp:inline distT="0" distB="0" distL="0" distR="0" wp14:anchorId="521B4088" wp14:editId="34365EEF">
            <wp:extent cx="7849512" cy="5550143"/>
            <wp:effectExtent l="6668" t="0" r="6032" b="6033"/>
            <wp:docPr id="13714851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485142" name="Image 1371485142"/>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7885250" cy="5575412"/>
                    </a:xfrm>
                    <a:prstGeom prst="rect">
                      <a:avLst/>
                    </a:prstGeom>
                  </pic:spPr>
                </pic:pic>
              </a:graphicData>
            </a:graphic>
          </wp:inline>
        </w:drawing>
      </w:r>
      <w:r>
        <w:rPr>
          <w:rFonts w:ascii="Calibri" w:eastAsia="Times New Roman" w:hAnsi="Calibri" w:cs="Calibri"/>
          <w:b/>
          <w:bCs/>
          <w:lang w:eastAsia="fr-BE"/>
        </w:rPr>
        <w:br w:type="page"/>
      </w:r>
    </w:p>
    <w:p w14:paraId="4E555689" w14:textId="77777777" w:rsidR="006C4B4A" w:rsidRDefault="006C4B4A" w:rsidP="00672637">
      <w:pPr>
        <w:spacing w:after="0" w:line="240" w:lineRule="auto"/>
        <w:jc w:val="both"/>
        <w:textAlignment w:val="baseline"/>
        <w:rPr>
          <w:rFonts w:ascii="Calibri" w:eastAsia="Times New Roman" w:hAnsi="Calibri" w:cs="Calibri"/>
          <w:b/>
          <w:bCs/>
          <w:lang w:eastAsia="fr-BE"/>
        </w:rPr>
      </w:pPr>
    </w:p>
    <w:p w14:paraId="3D3F7331" w14:textId="6D776095" w:rsidR="009C0844" w:rsidRPr="006C4B4A" w:rsidRDefault="006908BC" w:rsidP="00672637">
      <w:pPr>
        <w:spacing w:after="0" w:line="240" w:lineRule="auto"/>
        <w:jc w:val="both"/>
        <w:textAlignment w:val="baseline"/>
        <w:rPr>
          <w:rFonts w:ascii="Calibri" w:eastAsia="Times New Roman" w:hAnsi="Calibri" w:cs="Calibri"/>
          <w:b/>
          <w:bCs/>
          <w:sz w:val="32"/>
          <w:szCs w:val="32"/>
          <w:lang w:eastAsia="fr-BE"/>
        </w:rPr>
      </w:pPr>
      <w:proofErr w:type="spellStart"/>
      <w:r w:rsidRPr="006C4B4A">
        <w:rPr>
          <w:rFonts w:ascii="Calibri" w:eastAsia="Times New Roman" w:hAnsi="Calibri" w:cs="Calibri"/>
          <w:b/>
          <w:bCs/>
          <w:sz w:val="32"/>
          <w:szCs w:val="32"/>
          <w:lang w:eastAsia="fr-BE"/>
        </w:rPr>
        <w:t>BiodiversiScape</w:t>
      </w:r>
      <w:proofErr w:type="spellEnd"/>
      <w:r w:rsidR="003230FD" w:rsidRPr="006C4B4A">
        <w:rPr>
          <w:rFonts w:ascii="Calibri" w:eastAsia="Times New Roman" w:hAnsi="Calibri" w:cs="Calibri"/>
          <w:b/>
          <w:bCs/>
          <w:sz w:val="32"/>
          <w:szCs w:val="32"/>
          <w:lang w:eastAsia="fr-BE"/>
        </w:rPr>
        <w:t xml:space="preserve"> : les ministres et les experts </w:t>
      </w:r>
      <w:r w:rsidR="006C4B4A" w:rsidRPr="006C4B4A">
        <w:rPr>
          <w:rFonts w:ascii="Calibri" w:eastAsia="Times New Roman" w:hAnsi="Calibri" w:cs="Calibri"/>
          <w:b/>
          <w:bCs/>
          <w:sz w:val="32"/>
          <w:szCs w:val="32"/>
          <w:lang w:eastAsia="fr-BE"/>
        </w:rPr>
        <w:t xml:space="preserve">en </w:t>
      </w:r>
      <w:r w:rsidR="003230FD" w:rsidRPr="006C4B4A">
        <w:rPr>
          <w:rFonts w:ascii="Calibri" w:eastAsia="Times New Roman" w:hAnsi="Calibri" w:cs="Calibri"/>
          <w:b/>
          <w:bCs/>
          <w:sz w:val="32"/>
          <w:szCs w:val="32"/>
          <w:lang w:eastAsia="fr-BE"/>
        </w:rPr>
        <w:t>parlent</w:t>
      </w:r>
    </w:p>
    <w:p w14:paraId="119C3CC3" w14:textId="4A999541" w:rsidR="009C0844" w:rsidRPr="006C4B4A" w:rsidRDefault="009C0844" w:rsidP="00672637">
      <w:pPr>
        <w:spacing w:after="0" w:line="240" w:lineRule="auto"/>
        <w:jc w:val="both"/>
        <w:textAlignment w:val="baseline"/>
        <w:rPr>
          <w:rFonts w:ascii="Calibri" w:eastAsia="Times New Roman" w:hAnsi="Calibri" w:cs="Calibri"/>
          <w:sz w:val="32"/>
          <w:szCs w:val="32"/>
          <w:lang w:eastAsia="fr-BE"/>
        </w:rPr>
      </w:pPr>
    </w:p>
    <w:p w14:paraId="165CCFE2" w14:textId="77777777" w:rsidR="00601190" w:rsidRDefault="009C0844" w:rsidP="009C0844">
      <w:pPr>
        <w:spacing w:after="0" w:line="240" w:lineRule="auto"/>
        <w:jc w:val="both"/>
        <w:textAlignment w:val="baseline"/>
        <w:rPr>
          <w:rFonts w:ascii="Calibri" w:eastAsia="Times New Roman" w:hAnsi="Calibri" w:cs="Calibri"/>
          <w:lang w:eastAsia="fr-BE"/>
        </w:rPr>
      </w:pPr>
      <w:r w:rsidRPr="003230FD">
        <w:rPr>
          <w:rFonts w:ascii="Calibri" w:eastAsia="Times New Roman" w:hAnsi="Calibri" w:cs="Calibri"/>
          <w:b/>
          <w:bCs/>
          <w:lang w:eastAsia="fr-BE"/>
        </w:rPr>
        <w:t xml:space="preserve">Zakia </w:t>
      </w:r>
      <w:proofErr w:type="spellStart"/>
      <w:r w:rsidRPr="003230FD">
        <w:rPr>
          <w:rFonts w:ascii="Calibri" w:eastAsia="Times New Roman" w:hAnsi="Calibri" w:cs="Calibri"/>
          <w:b/>
          <w:bCs/>
          <w:lang w:eastAsia="fr-BE"/>
        </w:rPr>
        <w:t>Khattabi</w:t>
      </w:r>
      <w:proofErr w:type="spellEnd"/>
      <w:r w:rsidR="006908BC" w:rsidRPr="003230FD">
        <w:rPr>
          <w:rFonts w:ascii="Calibri" w:eastAsia="Times New Roman" w:hAnsi="Calibri" w:cs="Calibri"/>
          <w:b/>
          <w:bCs/>
          <w:lang w:eastAsia="fr-BE"/>
        </w:rPr>
        <w:t>, ministre fédérale en charge de l’Environnement</w:t>
      </w:r>
      <w:r w:rsidR="006908BC">
        <w:rPr>
          <w:rFonts w:ascii="Calibri" w:eastAsia="Times New Roman" w:hAnsi="Calibri" w:cs="Calibri"/>
          <w:lang w:eastAsia="fr-BE"/>
        </w:rPr>
        <w:t xml:space="preserve"> </w:t>
      </w:r>
      <w:r>
        <w:rPr>
          <w:rFonts w:ascii="Calibri" w:eastAsia="Times New Roman" w:hAnsi="Calibri" w:cs="Calibri"/>
          <w:lang w:eastAsia="fr-BE"/>
        </w:rPr>
        <w:t xml:space="preserve">: </w:t>
      </w:r>
    </w:p>
    <w:p w14:paraId="688A5BD7" w14:textId="77777777" w:rsidR="00601190" w:rsidRDefault="00601190" w:rsidP="009C0844">
      <w:pPr>
        <w:spacing w:after="0" w:line="240" w:lineRule="auto"/>
        <w:jc w:val="both"/>
        <w:textAlignment w:val="baseline"/>
        <w:rPr>
          <w:rFonts w:ascii="Calibri" w:eastAsia="Times New Roman" w:hAnsi="Calibri" w:cs="Calibri"/>
          <w:lang w:eastAsia="fr-BE"/>
        </w:rPr>
      </w:pPr>
    </w:p>
    <w:p w14:paraId="1F0698EE" w14:textId="019FBFB6" w:rsidR="009C0844" w:rsidRDefault="009C0844" w:rsidP="009C0844">
      <w:pPr>
        <w:spacing w:after="0" w:line="240" w:lineRule="auto"/>
        <w:jc w:val="both"/>
        <w:textAlignment w:val="baseline"/>
        <w:rPr>
          <w:rFonts w:ascii="Calibri" w:eastAsia="Times New Roman" w:hAnsi="Calibri" w:cs="Calibri"/>
          <w:i/>
          <w:lang w:eastAsia="fr-BE"/>
        </w:rPr>
      </w:pPr>
      <w:r w:rsidRPr="7A166181">
        <w:rPr>
          <w:rFonts w:ascii="Calibri" w:eastAsia="Times New Roman" w:hAnsi="Calibri" w:cs="Calibri"/>
          <w:i/>
          <w:lang w:eastAsia="fr-BE"/>
        </w:rPr>
        <w:t xml:space="preserve">« </w:t>
      </w:r>
      <w:r>
        <w:rPr>
          <w:rFonts w:ascii="Calibri" w:eastAsia="Times New Roman" w:hAnsi="Calibri" w:cs="Calibri"/>
          <w:i/>
          <w:lang w:eastAsia="fr-BE"/>
        </w:rPr>
        <w:t xml:space="preserve">Ce premier chantier démontre la volonté active du gouvernement fédéral et de ses partenaires fédéraux de </w:t>
      </w:r>
      <w:r w:rsidRPr="7A166181">
        <w:rPr>
          <w:rFonts w:ascii="Calibri" w:eastAsia="Times New Roman" w:hAnsi="Calibri" w:cs="Calibri"/>
          <w:i/>
          <w:lang w:eastAsia="fr-BE"/>
        </w:rPr>
        <w:t>montre</w:t>
      </w:r>
      <w:r>
        <w:rPr>
          <w:rFonts w:ascii="Calibri" w:eastAsia="Times New Roman" w:hAnsi="Calibri" w:cs="Calibri"/>
          <w:i/>
          <w:lang w:eastAsia="fr-BE"/>
        </w:rPr>
        <w:t>r</w:t>
      </w:r>
      <w:r w:rsidRPr="7A166181">
        <w:rPr>
          <w:rFonts w:ascii="Calibri" w:eastAsia="Times New Roman" w:hAnsi="Calibri" w:cs="Calibri"/>
          <w:i/>
          <w:lang w:eastAsia="fr-BE"/>
        </w:rPr>
        <w:t xml:space="preserve"> l'exemple et </w:t>
      </w:r>
      <w:r>
        <w:rPr>
          <w:rFonts w:ascii="Calibri" w:eastAsia="Times New Roman" w:hAnsi="Calibri" w:cs="Calibri"/>
          <w:i/>
          <w:lang w:eastAsia="fr-BE"/>
        </w:rPr>
        <w:t>d’</w:t>
      </w:r>
      <w:r w:rsidRPr="7A166181">
        <w:rPr>
          <w:rFonts w:ascii="Calibri" w:eastAsia="Times New Roman" w:hAnsi="Calibri" w:cs="Calibri"/>
          <w:i/>
          <w:lang w:eastAsia="fr-BE"/>
        </w:rPr>
        <w:t>exploite</w:t>
      </w:r>
      <w:r>
        <w:rPr>
          <w:rFonts w:ascii="Calibri" w:eastAsia="Times New Roman" w:hAnsi="Calibri" w:cs="Calibri"/>
          <w:i/>
          <w:lang w:eastAsia="fr-BE"/>
        </w:rPr>
        <w:t>r</w:t>
      </w:r>
      <w:r w:rsidRPr="7A166181">
        <w:rPr>
          <w:rFonts w:ascii="Calibri" w:eastAsia="Times New Roman" w:hAnsi="Calibri" w:cs="Calibri"/>
          <w:i/>
          <w:lang w:eastAsia="fr-BE"/>
        </w:rPr>
        <w:t xml:space="preserve"> le vaste potentiel de biodiversité de ses propriétés et domaines. Chaque mètre carré compte</w:t>
      </w:r>
      <w:r>
        <w:rPr>
          <w:rFonts w:ascii="Calibri" w:eastAsia="Times New Roman" w:hAnsi="Calibri" w:cs="Calibri"/>
          <w:i/>
          <w:lang w:eastAsia="fr-BE"/>
        </w:rPr>
        <w:t>, c</w:t>
      </w:r>
      <w:r w:rsidRPr="7A166181">
        <w:rPr>
          <w:rFonts w:ascii="Calibri" w:eastAsia="Times New Roman" w:hAnsi="Calibri" w:cs="Calibri"/>
          <w:i/>
          <w:lang w:eastAsia="fr-BE"/>
        </w:rPr>
        <w:t xml:space="preserve">ar protéger la santé </w:t>
      </w:r>
      <w:r>
        <w:rPr>
          <w:rFonts w:ascii="Calibri" w:eastAsia="Times New Roman" w:hAnsi="Calibri" w:cs="Calibri"/>
          <w:i/>
          <w:lang w:eastAsia="fr-BE"/>
        </w:rPr>
        <w:t>de la Planète</w:t>
      </w:r>
      <w:r w:rsidRPr="7A166181">
        <w:rPr>
          <w:rFonts w:ascii="Calibri" w:eastAsia="Times New Roman" w:hAnsi="Calibri" w:cs="Calibri"/>
          <w:i/>
          <w:lang w:eastAsia="fr-BE"/>
        </w:rPr>
        <w:t>, c’est préserver la santé humaine.</w:t>
      </w:r>
      <w:r>
        <w:rPr>
          <w:rFonts w:ascii="Calibri" w:eastAsia="Times New Roman" w:hAnsi="Calibri" w:cs="Calibri"/>
          <w:i/>
          <w:lang w:eastAsia="fr-BE"/>
        </w:rPr>
        <w:t xml:space="preserve"> Ce</w:t>
      </w:r>
      <w:r w:rsidRPr="7A166181">
        <w:rPr>
          <w:rFonts w:ascii="Calibri" w:eastAsia="Times New Roman" w:hAnsi="Calibri" w:cs="Calibri"/>
          <w:i/>
          <w:lang w:eastAsia="fr-BE"/>
        </w:rPr>
        <w:t xml:space="preserve"> défi environnemental majeur </w:t>
      </w:r>
      <w:r>
        <w:rPr>
          <w:rFonts w:ascii="Calibri" w:eastAsia="Times New Roman" w:hAnsi="Calibri" w:cs="Calibri"/>
          <w:i/>
          <w:lang w:eastAsia="fr-BE"/>
        </w:rPr>
        <w:t>pour</w:t>
      </w:r>
      <w:r w:rsidRPr="7A166181">
        <w:rPr>
          <w:rFonts w:ascii="Calibri" w:eastAsia="Times New Roman" w:hAnsi="Calibri" w:cs="Calibri"/>
          <w:i/>
          <w:lang w:eastAsia="fr-BE"/>
        </w:rPr>
        <w:t xml:space="preserve"> garantir la viabilité de notre planète</w:t>
      </w:r>
      <w:r>
        <w:rPr>
          <w:rFonts w:ascii="Calibri" w:eastAsia="Times New Roman" w:hAnsi="Calibri" w:cs="Calibri"/>
          <w:i/>
          <w:lang w:eastAsia="fr-BE"/>
        </w:rPr>
        <w:t xml:space="preserve">, nous le relevons avec détermination afin de </w:t>
      </w:r>
      <w:r w:rsidRPr="7A166181">
        <w:rPr>
          <w:rFonts w:ascii="Calibri" w:eastAsia="Times New Roman" w:hAnsi="Calibri" w:cs="Calibri"/>
          <w:i/>
          <w:lang w:eastAsia="fr-BE"/>
        </w:rPr>
        <w:t>protéger et restaurer la biodiversité dans notre sphère de compétence</w:t>
      </w:r>
      <w:r>
        <w:rPr>
          <w:rFonts w:ascii="Calibri" w:eastAsia="Times New Roman" w:hAnsi="Calibri" w:cs="Calibri"/>
          <w:i/>
          <w:lang w:eastAsia="fr-BE"/>
        </w:rPr>
        <w:t>. »</w:t>
      </w:r>
      <w:r w:rsidRPr="7A166181">
        <w:rPr>
          <w:rFonts w:ascii="Calibri" w:eastAsia="Times New Roman" w:hAnsi="Calibri" w:cs="Calibri"/>
          <w:i/>
          <w:lang w:eastAsia="fr-BE"/>
        </w:rPr>
        <w:t xml:space="preserve">. </w:t>
      </w:r>
    </w:p>
    <w:p w14:paraId="5B25A06D" w14:textId="77777777" w:rsidR="009C0844" w:rsidRDefault="009C0844" w:rsidP="009C0844">
      <w:pPr>
        <w:spacing w:after="0" w:line="240" w:lineRule="auto"/>
        <w:jc w:val="both"/>
        <w:textAlignment w:val="baseline"/>
        <w:rPr>
          <w:rFonts w:ascii="Calibri" w:eastAsia="Times New Roman" w:hAnsi="Calibri" w:cs="Calibri"/>
          <w:lang w:eastAsia="fr-BE"/>
        </w:rPr>
      </w:pPr>
    </w:p>
    <w:p w14:paraId="4F7B60C6" w14:textId="77777777" w:rsidR="00601190" w:rsidRDefault="009C0844" w:rsidP="00601190">
      <w:pPr>
        <w:spacing w:after="0" w:line="240" w:lineRule="auto"/>
        <w:jc w:val="both"/>
        <w:textAlignment w:val="baseline"/>
        <w:rPr>
          <w:rFonts w:ascii="Calibri" w:eastAsia="Times New Roman" w:hAnsi="Calibri" w:cs="Calibri"/>
          <w:lang w:eastAsia="fr-BE"/>
        </w:rPr>
      </w:pPr>
      <w:r w:rsidRPr="003230FD">
        <w:rPr>
          <w:rFonts w:ascii="Calibri" w:eastAsia="Times New Roman" w:hAnsi="Calibri" w:cs="Calibri"/>
          <w:b/>
          <w:bCs/>
          <w:lang w:eastAsia="fr-BE"/>
        </w:rPr>
        <w:t>Mathieu Michel</w:t>
      </w:r>
      <w:r w:rsidR="006908BC" w:rsidRPr="003230FD">
        <w:rPr>
          <w:rFonts w:ascii="Calibri" w:eastAsia="Times New Roman" w:hAnsi="Calibri" w:cs="Calibri"/>
          <w:b/>
          <w:bCs/>
          <w:lang w:eastAsia="fr-BE"/>
        </w:rPr>
        <w:t>, ministre fédéral en charge de la Régie des Bâtiments</w:t>
      </w:r>
      <w:r>
        <w:rPr>
          <w:rFonts w:ascii="Calibri" w:eastAsia="Times New Roman" w:hAnsi="Calibri" w:cs="Calibri"/>
          <w:lang w:eastAsia="fr-BE"/>
        </w:rPr>
        <w:t xml:space="preserve"> : </w:t>
      </w:r>
    </w:p>
    <w:p w14:paraId="6957EE5F" w14:textId="77777777" w:rsidR="00601190" w:rsidRDefault="00601190" w:rsidP="00601190">
      <w:pPr>
        <w:spacing w:after="0" w:line="240" w:lineRule="auto"/>
        <w:jc w:val="both"/>
        <w:textAlignment w:val="baseline"/>
        <w:rPr>
          <w:rFonts w:ascii="Calibri" w:eastAsia="Times New Roman" w:hAnsi="Calibri" w:cs="Calibri"/>
          <w:lang w:eastAsia="fr-BE"/>
        </w:rPr>
      </w:pPr>
    </w:p>
    <w:p w14:paraId="1FEE7522" w14:textId="0C508657" w:rsidR="00601190" w:rsidRDefault="009C0844" w:rsidP="00601190">
      <w:pPr>
        <w:spacing w:after="0" w:line="240" w:lineRule="auto"/>
        <w:jc w:val="both"/>
        <w:textAlignment w:val="baseline"/>
        <w:rPr>
          <w:rFonts w:ascii="Calibri" w:eastAsia="Times New Roman" w:hAnsi="Calibri" w:cs="Calibri"/>
          <w:i/>
          <w:lang w:eastAsia="fr-BE"/>
        </w:rPr>
      </w:pPr>
      <w:r w:rsidRPr="001239AA">
        <w:rPr>
          <w:rFonts w:ascii="Calibri" w:eastAsia="Times New Roman" w:hAnsi="Calibri" w:cs="Calibri"/>
          <w:i/>
          <w:lang w:eastAsia="fr-BE"/>
        </w:rPr>
        <w:t>« Je suis honoré de célébrer l</w:t>
      </w:r>
      <w:r>
        <w:rPr>
          <w:rFonts w:ascii="Calibri" w:eastAsia="Times New Roman" w:hAnsi="Calibri" w:cs="Calibri"/>
          <w:i/>
          <w:lang w:eastAsia="fr-BE"/>
        </w:rPr>
        <w:t>e lancement</w:t>
      </w:r>
      <w:r w:rsidRPr="001239AA">
        <w:rPr>
          <w:rFonts w:ascii="Calibri" w:eastAsia="Times New Roman" w:hAnsi="Calibri" w:cs="Calibri"/>
          <w:i/>
          <w:lang w:eastAsia="fr-BE"/>
        </w:rPr>
        <w:t xml:space="preserve"> du premier chantier de la démarche </w:t>
      </w:r>
      <w:proofErr w:type="spellStart"/>
      <w:r w:rsidRPr="001239AA">
        <w:rPr>
          <w:rFonts w:ascii="Calibri" w:eastAsia="Times New Roman" w:hAnsi="Calibri" w:cs="Calibri"/>
          <w:i/>
          <w:lang w:eastAsia="fr-BE"/>
        </w:rPr>
        <w:t>BiodiversiScape</w:t>
      </w:r>
      <w:proofErr w:type="spellEnd"/>
      <w:r w:rsidRPr="001239AA">
        <w:rPr>
          <w:rFonts w:ascii="Calibri" w:eastAsia="Times New Roman" w:hAnsi="Calibri" w:cs="Calibri"/>
          <w:i/>
          <w:lang w:eastAsia="fr-BE"/>
        </w:rPr>
        <w:t xml:space="preserve"> sur le complexe de la Police Fédérale d'Asse, fruit d'une collaboration fructueuse avec la Régie des Bâtiments, la Police fédérale et l’équipe </w:t>
      </w:r>
      <w:proofErr w:type="spellStart"/>
      <w:r w:rsidRPr="001239AA">
        <w:rPr>
          <w:rFonts w:ascii="Calibri" w:eastAsia="Times New Roman" w:hAnsi="Calibri" w:cs="Calibri"/>
          <w:i/>
          <w:lang w:eastAsia="fr-BE"/>
        </w:rPr>
        <w:t>BiodiversiScape</w:t>
      </w:r>
      <w:proofErr w:type="spellEnd"/>
      <w:r w:rsidRPr="001239AA">
        <w:rPr>
          <w:rFonts w:ascii="Calibri" w:eastAsia="Times New Roman" w:hAnsi="Calibri" w:cs="Calibri"/>
          <w:i/>
          <w:lang w:eastAsia="fr-BE"/>
        </w:rPr>
        <w:t xml:space="preserve"> du SPF Santé publique et Environnement.</w:t>
      </w:r>
      <w:r>
        <w:rPr>
          <w:rFonts w:ascii="Calibri" w:eastAsia="Times New Roman" w:hAnsi="Calibri" w:cs="Calibri"/>
          <w:i/>
          <w:lang w:eastAsia="fr-BE"/>
        </w:rPr>
        <w:t xml:space="preserve"> </w:t>
      </w:r>
      <w:r w:rsidRPr="001239AA">
        <w:rPr>
          <w:rFonts w:ascii="Calibri" w:eastAsia="Times New Roman" w:hAnsi="Calibri" w:cs="Calibri"/>
          <w:i/>
          <w:lang w:eastAsia="fr-BE"/>
        </w:rPr>
        <w:t xml:space="preserve">Renforcer le réseau bleu-vert dans et autour des villes est un enjeu capital pour restaurer la biodiversité dans un pays peuplé et urbanisé comme la Belgique. Notre engagement à reverdir les zones urbaines et périurbaines témoigne des grands objectifs de l'État fédéral pour agrandir et reconnecter les espaces de vie des animaux et des plantes. Ce plan d'actions ambitieux vise à réintégrer le site dans son contexte biologique, augmenter les superficies végétalisées, et utiliser la nature pour améliorer le confort du site et de ses alentours. Ce projet s’inscrit dans un plan bien plus large que la Régie des Bâtiments a à cœur de mener, en effet, développer la végétalisation de son parc immobilier et réduire l’impact des bâtiments qu’elle gère sur le milieu naturel fait donc aussi pleinement partie de ses objectifs. Dès lors, ce projet est le premier, parmi une série d’autres, de l’ensemble des 4 partenaires, qui couvrira plusieurs millions de mètres carrés d'infrastructures fédérales à travers le pays, déployant des projets de sensibilisation et de développement de la biodiversité. Les sites fédéraux de la Régie des Bâtiments, tels que la prison </w:t>
      </w:r>
      <w:r w:rsidR="00A75F03">
        <w:rPr>
          <w:rFonts w:ascii="Calibri" w:eastAsia="Times New Roman" w:hAnsi="Calibri" w:cs="Calibri"/>
          <w:i/>
          <w:lang w:eastAsia="fr-BE"/>
        </w:rPr>
        <w:t xml:space="preserve">centrale </w:t>
      </w:r>
      <w:r w:rsidRPr="001239AA">
        <w:rPr>
          <w:rFonts w:ascii="Calibri" w:eastAsia="Times New Roman" w:hAnsi="Calibri" w:cs="Calibri"/>
          <w:i/>
          <w:lang w:eastAsia="fr-BE"/>
        </w:rPr>
        <w:t>de Louvain</w:t>
      </w:r>
      <w:r w:rsidR="00A75F03">
        <w:rPr>
          <w:rFonts w:ascii="Calibri" w:eastAsia="Times New Roman" w:hAnsi="Calibri" w:cs="Calibri"/>
          <w:i/>
          <w:lang w:eastAsia="fr-BE"/>
        </w:rPr>
        <w:t xml:space="preserve"> </w:t>
      </w:r>
      <w:r w:rsidRPr="001239AA">
        <w:rPr>
          <w:rFonts w:ascii="Calibri" w:eastAsia="Times New Roman" w:hAnsi="Calibri" w:cs="Calibri"/>
          <w:i/>
          <w:lang w:eastAsia="fr-BE"/>
        </w:rPr>
        <w:t>et l'Institut Royal des Sciences Naturelles de Belgique, entre autres, sont identifiés et représentent un potentiel important pour cette initiative. Je suis extrêmement fier de permettre à nos structures publiques de porter des projets durables mettant en évidence l’importance de la biodiversité au cœur de leur action. » </w:t>
      </w:r>
    </w:p>
    <w:p w14:paraId="717D23D7" w14:textId="77777777" w:rsidR="00601190" w:rsidRDefault="00601190" w:rsidP="00601190">
      <w:pPr>
        <w:spacing w:after="0" w:line="240" w:lineRule="auto"/>
        <w:jc w:val="both"/>
        <w:textAlignment w:val="baseline"/>
        <w:rPr>
          <w:rFonts w:ascii="Calibri" w:eastAsia="Times New Roman" w:hAnsi="Calibri" w:cs="Calibri"/>
          <w:i/>
          <w:lang w:eastAsia="fr-BE"/>
        </w:rPr>
      </w:pPr>
    </w:p>
    <w:p w14:paraId="3D0B6A30" w14:textId="3A42EB54" w:rsidR="00601190" w:rsidRDefault="00BF76F1" w:rsidP="00BF76F1">
      <w:r w:rsidRPr="00BF76F1">
        <w:rPr>
          <w:b/>
          <w:bCs/>
        </w:rPr>
        <w:t xml:space="preserve">Paul Van </w:t>
      </w:r>
      <w:proofErr w:type="spellStart"/>
      <w:r w:rsidRPr="00BF76F1">
        <w:rPr>
          <w:b/>
          <w:bCs/>
        </w:rPr>
        <w:t>Tigchelt</w:t>
      </w:r>
      <w:proofErr w:type="spellEnd"/>
      <w:r w:rsidRPr="00BF76F1">
        <w:rPr>
          <w:b/>
          <w:bCs/>
        </w:rPr>
        <w:t>, ministre fédéral en charge de la Justice et de la mer du Nord</w:t>
      </w:r>
      <w:r>
        <w:t xml:space="preserve"> : </w:t>
      </w:r>
    </w:p>
    <w:p w14:paraId="7337D990" w14:textId="1AF82761" w:rsidR="00BF76F1" w:rsidRPr="00BF76F1" w:rsidRDefault="00BF76F1" w:rsidP="00BF76F1">
      <w:pPr>
        <w:rPr>
          <w:i/>
          <w:iCs/>
        </w:rPr>
      </w:pPr>
      <w:r w:rsidRPr="00BF76F1">
        <w:rPr>
          <w:i/>
          <w:iCs/>
        </w:rPr>
        <w:t>"</w:t>
      </w:r>
      <w:r w:rsidR="00601190">
        <w:rPr>
          <w:i/>
          <w:iCs/>
        </w:rPr>
        <w:t xml:space="preserve"> </w:t>
      </w:r>
      <w:r w:rsidRPr="00BF76F1">
        <w:rPr>
          <w:i/>
          <w:iCs/>
        </w:rPr>
        <w:t xml:space="preserve">Le maintien de la biodiversité est essentiel pour préserver notre environnement. En tant qu’autorité, nous imposons à juste titre des règles à cet égard et il est important que nous donnions nous-mêmes le bon exemple. Avec le projet </w:t>
      </w:r>
      <w:proofErr w:type="spellStart"/>
      <w:r w:rsidRPr="00BF76F1">
        <w:rPr>
          <w:i/>
          <w:iCs/>
        </w:rPr>
        <w:t>BiodiversiScape</w:t>
      </w:r>
      <w:proofErr w:type="spellEnd"/>
      <w:r w:rsidRPr="00BF76F1">
        <w:rPr>
          <w:i/>
          <w:iCs/>
        </w:rPr>
        <w:t>, le gouvernement s'engage également à créer plus de biodiversité."</w:t>
      </w:r>
    </w:p>
    <w:p w14:paraId="7E1E15A9" w14:textId="79F584E2" w:rsidR="00601190" w:rsidRDefault="00601190">
      <w:pPr>
        <w:rPr>
          <w:rFonts w:ascii="Calibri" w:eastAsia="Times New Roman" w:hAnsi="Calibri" w:cs="Calibri"/>
          <w:i/>
          <w:lang w:eastAsia="fr-BE"/>
        </w:rPr>
      </w:pPr>
      <w:r>
        <w:rPr>
          <w:rFonts w:ascii="Calibri" w:eastAsia="Times New Roman" w:hAnsi="Calibri" w:cs="Calibri"/>
          <w:i/>
          <w:lang w:eastAsia="fr-BE"/>
        </w:rPr>
        <w:br w:type="page"/>
      </w:r>
    </w:p>
    <w:p w14:paraId="5AF7BCF3" w14:textId="77777777" w:rsidR="00BF76F1" w:rsidRDefault="00BF76F1" w:rsidP="009C0844">
      <w:pPr>
        <w:spacing w:after="0" w:line="240" w:lineRule="auto"/>
        <w:jc w:val="both"/>
        <w:textAlignment w:val="baseline"/>
        <w:rPr>
          <w:rFonts w:ascii="Calibri" w:eastAsia="Times New Roman" w:hAnsi="Calibri" w:cs="Calibri"/>
          <w:i/>
          <w:lang w:eastAsia="fr-BE"/>
        </w:rPr>
      </w:pPr>
    </w:p>
    <w:p w14:paraId="2C939A28" w14:textId="77777777" w:rsidR="006C4B4A" w:rsidRDefault="003230FD" w:rsidP="00D92AAC">
      <w:pPr>
        <w:spacing w:after="0" w:line="240" w:lineRule="auto"/>
        <w:jc w:val="both"/>
        <w:textAlignment w:val="baseline"/>
        <w:rPr>
          <w:b/>
          <w:bCs/>
        </w:rPr>
      </w:pPr>
      <w:r w:rsidRPr="00CF01E0">
        <w:rPr>
          <w:rFonts w:ascii="Calibri" w:eastAsia="Times New Roman" w:hAnsi="Calibri" w:cs="Calibri"/>
          <w:b/>
          <w:bCs/>
          <w:lang w:eastAsia="fr-BE"/>
        </w:rPr>
        <w:t xml:space="preserve">Sabine Wallens, </w:t>
      </w:r>
      <w:r w:rsidRPr="00CF01E0">
        <w:rPr>
          <w:b/>
          <w:bCs/>
        </w:rPr>
        <w:t xml:space="preserve">Responsable du programme </w:t>
      </w:r>
      <w:proofErr w:type="spellStart"/>
      <w:r w:rsidRPr="00CF01E0">
        <w:rPr>
          <w:b/>
          <w:bCs/>
        </w:rPr>
        <w:t>BiodiversiScape</w:t>
      </w:r>
      <w:proofErr w:type="spellEnd"/>
      <w:r w:rsidRPr="00CF01E0">
        <w:rPr>
          <w:b/>
          <w:bCs/>
        </w:rPr>
        <w:t xml:space="preserve"> - SPF Santé publique</w:t>
      </w:r>
      <w:r w:rsidR="006C4B4A">
        <w:rPr>
          <w:b/>
          <w:bCs/>
        </w:rPr>
        <w:t> :</w:t>
      </w:r>
      <w:r>
        <w:rPr>
          <w:b/>
          <w:bCs/>
        </w:rPr>
        <w:t xml:space="preserve"> </w:t>
      </w:r>
    </w:p>
    <w:p w14:paraId="62801F04" w14:textId="77777777" w:rsidR="00601190" w:rsidRDefault="00601190" w:rsidP="00D92AAC">
      <w:pPr>
        <w:spacing w:after="0" w:line="240" w:lineRule="auto"/>
        <w:jc w:val="both"/>
        <w:textAlignment w:val="baseline"/>
        <w:rPr>
          <w:b/>
          <w:bCs/>
        </w:rPr>
      </w:pPr>
    </w:p>
    <w:p w14:paraId="4C3BC1C8" w14:textId="6B68BFD1" w:rsidR="00073906" w:rsidRDefault="009849D9" w:rsidP="00D92AAC">
      <w:pPr>
        <w:spacing w:after="0" w:line="240" w:lineRule="auto"/>
        <w:jc w:val="both"/>
        <w:textAlignment w:val="baseline"/>
        <w:rPr>
          <w:b/>
          <w:bCs/>
        </w:rPr>
      </w:pPr>
      <w:r w:rsidRPr="00CF01E0">
        <w:rPr>
          <w:rFonts w:ascii="Calibri" w:eastAsia="Times New Roman" w:hAnsi="Calibri" w:cs="Calibri"/>
          <w:i/>
          <w:iCs/>
          <w:lang w:eastAsia="fr-BE"/>
        </w:rPr>
        <w:t xml:space="preserve">« </w:t>
      </w:r>
      <w:proofErr w:type="spellStart"/>
      <w:r w:rsidRPr="00CF01E0">
        <w:rPr>
          <w:rFonts w:ascii="Calibri" w:eastAsia="Times New Roman" w:hAnsi="Calibri" w:cs="Calibri"/>
          <w:i/>
          <w:iCs/>
          <w:lang w:eastAsia="fr-BE"/>
        </w:rPr>
        <w:t>BiodiversiScape</w:t>
      </w:r>
      <w:proofErr w:type="spellEnd"/>
      <w:r w:rsidRPr="00CF01E0">
        <w:rPr>
          <w:rFonts w:ascii="Calibri" w:eastAsia="Times New Roman" w:hAnsi="Calibri" w:cs="Calibri"/>
          <w:i/>
          <w:iCs/>
          <w:lang w:eastAsia="fr-BE"/>
        </w:rPr>
        <w:t xml:space="preserve"> </w:t>
      </w:r>
      <w:r w:rsidR="00DE0F43" w:rsidRPr="00CF01E0">
        <w:rPr>
          <w:rFonts w:ascii="Calibri" w:eastAsia="Times New Roman" w:hAnsi="Calibri" w:cs="Calibri"/>
          <w:i/>
          <w:iCs/>
          <w:lang w:eastAsia="fr-BE"/>
        </w:rPr>
        <w:t>ne vise pas seulement les aménagements en faveur de la biodiversité</w:t>
      </w:r>
      <w:r w:rsidR="00073906" w:rsidRPr="00CF01E0">
        <w:rPr>
          <w:rFonts w:ascii="Calibri" w:eastAsia="Times New Roman" w:hAnsi="Calibri" w:cs="Calibri"/>
          <w:i/>
          <w:iCs/>
          <w:lang w:eastAsia="fr-BE"/>
        </w:rPr>
        <w:t xml:space="preserve">. Il a aussi pour objet de </w:t>
      </w:r>
      <w:r w:rsidRPr="00CF01E0">
        <w:rPr>
          <w:rFonts w:ascii="Calibri" w:eastAsia="Times New Roman" w:hAnsi="Calibri" w:cs="Calibri"/>
          <w:i/>
          <w:iCs/>
          <w:lang w:eastAsia="fr-BE"/>
        </w:rPr>
        <w:t xml:space="preserve">développer des prescriptions techniques ou des lignes directrices pour que tous ceux qui souhaiteraient rejoindre la démarche puissent s’engager plus facilement dans la réalisation de tels aménagements. Les partenariats actuels sont essentiels pour faire progresser la biodiversité, mais également pour nous adapter au niveau de </w:t>
      </w:r>
      <w:r w:rsidR="00073906" w:rsidRPr="00CF01E0">
        <w:rPr>
          <w:rFonts w:ascii="Calibri" w:eastAsia="Times New Roman" w:hAnsi="Calibri" w:cs="Calibri"/>
          <w:i/>
          <w:iCs/>
          <w:lang w:eastAsia="fr-BE"/>
        </w:rPr>
        <w:t xml:space="preserve">connaissances </w:t>
      </w:r>
      <w:r w:rsidRPr="00CF01E0">
        <w:rPr>
          <w:rFonts w:ascii="Calibri" w:eastAsia="Times New Roman" w:hAnsi="Calibri" w:cs="Calibri"/>
          <w:i/>
          <w:iCs/>
          <w:lang w:eastAsia="fr-BE"/>
        </w:rPr>
        <w:t>des organisations</w:t>
      </w:r>
      <w:r w:rsidR="00073906" w:rsidRPr="00CF01E0">
        <w:rPr>
          <w:rFonts w:ascii="Calibri" w:eastAsia="Times New Roman" w:hAnsi="Calibri" w:cs="Calibri"/>
          <w:i/>
          <w:iCs/>
          <w:lang w:eastAsia="fr-BE"/>
        </w:rPr>
        <w:t xml:space="preserve"> potentiellement intéressées par ces </w:t>
      </w:r>
      <w:r w:rsidRPr="00CF01E0">
        <w:rPr>
          <w:rFonts w:ascii="Calibri" w:eastAsia="Times New Roman" w:hAnsi="Calibri" w:cs="Calibri"/>
          <w:i/>
          <w:iCs/>
          <w:lang w:eastAsia="fr-BE"/>
        </w:rPr>
        <w:t>problématiques qui</w:t>
      </w:r>
      <w:r w:rsidR="00672637" w:rsidRPr="00CF01E0">
        <w:rPr>
          <w:rFonts w:ascii="Calibri" w:eastAsia="Times New Roman" w:hAnsi="Calibri" w:cs="Calibri"/>
          <w:i/>
          <w:iCs/>
          <w:lang w:eastAsia="fr-BE"/>
        </w:rPr>
        <w:t>,</w:t>
      </w:r>
      <w:r w:rsidR="00CF01E0">
        <w:rPr>
          <w:rFonts w:ascii="Calibri" w:eastAsia="Times New Roman" w:hAnsi="Calibri" w:cs="Calibri"/>
          <w:i/>
          <w:iCs/>
          <w:lang w:eastAsia="fr-BE"/>
        </w:rPr>
        <w:t xml:space="preserve"> </w:t>
      </w:r>
      <w:r w:rsidR="00073906" w:rsidRPr="00CF01E0">
        <w:rPr>
          <w:rFonts w:ascii="Calibri" w:eastAsia="Times New Roman" w:hAnsi="Calibri" w:cs="Calibri"/>
          <w:i/>
          <w:iCs/>
          <w:lang w:eastAsia="fr-BE"/>
        </w:rPr>
        <w:t>bien que cruciales pour</w:t>
      </w:r>
      <w:r w:rsidR="00672637" w:rsidRPr="00CF01E0">
        <w:rPr>
          <w:rFonts w:ascii="Calibri" w:eastAsia="Times New Roman" w:hAnsi="Calibri" w:cs="Calibri"/>
          <w:i/>
          <w:iCs/>
          <w:lang w:eastAsia="fr-BE"/>
        </w:rPr>
        <w:t xml:space="preserve"> notre avenir, demeurent assez méconnues. » </w:t>
      </w:r>
      <w:r w:rsidR="00073906" w:rsidRPr="00CF01E0">
        <w:rPr>
          <w:rFonts w:ascii="Calibri" w:eastAsia="Times New Roman" w:hAnsi="Calibri" w:cs="Calibri"/>
          <w:i/>
          <w:iCs/>
          <w:lang w:eastAsia="fr-BE"/>
        </w:rPr>
        <w:t xml:space="preserve"> </w:t>
      </w:r>
    </w:p>
    <w:p w14:paraId="401A3576" w14:textId="2864E729" w:rsidR="009C0844" w:rsidRDefault="009C0844" w:rsidP="00D92AAC">
      <w:pPr>
        <w:spacing w:after="0" w:line="240" w:lineRule="auto"/>
        <w:jc w:val="both"/>
        <w:textAlignment w:val="baseline"/>
        <w:rPr>
          <w:b/>
          <w:bCs/>
        </w:rPr>
      </w:pPr>
    </w:p>
    <w:p w14:paraId="0092FE5D" w14:textId="77777777" w:rsidR="00601190" w:rsidRDefault="006C4B4A" w:rsidP="006908BC">
      <w:pPr>
        <w:rPr>
          <w:b/>
          <w:bCs/>
        </w:rPr>
      </w:pPr>
      <w:r w:rsidRPr="00CF7F4E">
        <w:rPr>
          <w:b/>
          <w:bCs/>
        </w:rPr>
        <w:t xml:space="preserve">Florian Heuse, </w:t>
      </w:r>
      <w:proofErr w:type="spellStart"/>
      <w:r w:rsidRPr="00CF7F4E">
        <w:rPr>
          <w:b/>
          <w:bCs/>
        </w:rPr>
        <w:t>Environmental</w:t>
      </w:r>
      <w:proofErr w:type="spellEnd"/>
      <w:r w:rsidRPr="00CF7F4E">
        <w:rPr>
          <w:b/>
          <w:bCs/>
        </w:rPr>
        <w:t xml:space="preserve"> expert </w:t>
      </w:r>
      <w:proofErr w:type="spellStart"/>
      <w:r w:rsidRPr="00CF7F4E">
        <w:rPr>
          <w:b/>
          <w:bCs/>
        </w:rPr>
        <w:t>architect</w:t>
      </w:r>
      <w:proofErr w:type="spellEnd"/>
      <w:r w:rsidRPr="00CF7F4E">
        <w:rPr>
          <w:b/>
          <w:bCs/>
        </w:rPr>
        <w:t>, Régie des Bâtiments</w:t>
      </w:r>
      <w:r>
        <w:rPr>
          <w:b/>
          <w:bCs/>
        </w:rPr>
        <w:t xml:space="preserve"> : </w:t>
      </w:r>
    </w:p>
    <w:p w14:paraId="57D0ACFC" w14:textId="6832D144" w:rsidR="006908BC" w:rsidRPr="00CF7F4E" w:rsidRDefault="006908BC" w:rsidP="006908BC">
      <w:pPr>
        <w:rPr>
          <w:b/>
          <w:bCs/>
        </w:rPr>
      </w:pPr>
      <w:r w:rsidRPr="00CF7F4E">
        <w:rPr>
          <w:i/>
          <w:iCs/>
        </w:rPr>
        <w:t xml:space="preserve">« La Régie des Bâtiments est sensible aux enjeux environnementaux et notamment à la perte de biodiversité observée en Belgique comme ailleurs. Développer la végétalisation de son parc immobilier et réduire l’impact des </w:t>
      </w:r>
      <w:r w:rsidR="006C4B4A">
        <w:rPr>
          <w:i/>
          <w:iCs/>
        </w:rPr>
        <w:t>b</w:t>
      </w:r>
      <w:r w:rsidRPr="00CF7F4E">
        <w:rPr>
          <w:i/>
          <w:iCs/>
        </w:rPr>
        <w:t xml:space="preserve">âtiments qu’elle gère sur le milieu naturel fait d’ailleurs pleinement partie de ses objectifs. Si la faune et la flore trouvent peu à peu leur place dans les bâtiments fédéraux portés par la Régie des Bâtiments, le partenariat avec le SPF Santé publique via le groupe </w:t>
      </w:r>
      <w:proofErr w:type="spellStart"/>
      <w:r w:rsidRPr="00CF7F4E">
        <w:rPr>
          <w:i/>
          <w:iCs/>
        </w:rPr>
        <w:t>BiodiversiScape</w:t>
      </w:r>
      <w:proofErr w:type="spellEnd"/>
      <w:r w:rsidRPr="00CF7F4E">
        <w:rPr>
          <w:i/>
          <w:iCs/>
        </w:rPr>
        <w:t xml:space="preserve"> nous permettra de créer des projets spécifiques à la biodiversité pour lesquels les budgets sont parfois difficiles à </w:t>
      </w:r>
      <w:r w:rsidR="006C4B4A">
        <w:rPr>
          <w:i/>
          <w:iCs/>
        </w:rPr>
        <w:t>o</w:t>
      </w:r>
      <w:r w:rsidRPr="00CF7F4E">
        <w:rPr>
          <w:i/>
          <w:iCs/>
        </w:rPr>
        <w:t>btenir. »</w:t>
      </w:r>
      <w:r>
        <w:rPr>
          <w:i/>
          <w:iCs/>
        </w:rPr>
        <w:t xml:space="preserve">  </w:t>
      </w:r>
    </w:p>
    <w:p w14:paraId="64B72C0F" w14:textId="77777777" w:rsidR="00601190" w:rsidRDefault="006C4B4A" w:rsidP="006908BC">
      <w:pPr>
        <w:spacing w:after="0" w:line="240" w:lineRule="auto"/>
        <w:jc w:val="both"/>
        <w:textAlignment w:val="baseline"/>
        <w:rPr>
          <w:rFonts w:ascii="Calibri" w:eastAsia="Times New Roman" w:hAnsi="Calibri" w:cs="Calibri"/>
          <w:b/>
          <w:bCs/>
          <w:lang w:eastAsia="fr-BE"/>
        </w:rPr>
      </w:pPr>
      <w:r w:rsidRPr="00CF01E0">
        <w:rPr>
          <w:rFonts w:ascii="Calibri" w:eastAsia="Times New Roman" w:hAnsi="Calibri" w:cs="Calibri"/>
          <w:b/>
          <w:bCs/>
          <w:lang w:eastAsia="fr-BE"/>
        </w:rPr>
        <w:t xml:space="preserve">Maxime Séleck, spécialiste en biodiversité, </w:t>
      </w:r>
      <w:proofErr w:type="spellStart"/>
      <w:r w:rsidRPr="00CF01E0">
        <w:rPr>
          <w:rFonts w:ascii="Calibri" w:eastAsia="Times New Roman" w:hAnsi="Calibri" w:cs="Calibri"/>
          <w:b/>
          <w:bCs/>
          <w:lang w:eastAsia="fr-BE"/>
        </w:rPr>
        <w:t>BiodiversiScape</w:t>
      </w:r>
      <w:proofErr w:type="spellEnd"/>
      <w:r w:rsidRPr="00CF01E0">
        <w:rPr>
          <w:rFonts w:ascii="Calibri" w:eastAsia="Times New Roman" w:hAnsi="Calibri" w:cs="Calibri"/>
          <w:b/>
          <w:bCs/>
          <w:lang w:eastAsia="fr-BE"/>
        </w:rPr>
        <w:t>, SPF Santé publique</w:t>
      </w:r>
      <w:r>
        <w:rPr>
          <w:rFonts w:ascii="Calibri" w:eastAsia="Times New Roman" w:hAnsi="Calibri" w:cs="Calibri"/>
          <w:b/>
          <w:bCs/>
          <w:lang w:eastAsia="fr-BE"/>
        </w:rPr>
        <w:t xml:space="preserve"> : </w:t>
      </w:r>
    </w:p>
    <w:p w14:paraId="55AF1EF1" w14:textId="77777777" w:rsidR="00601190" w:rsidRDefault="00601190" w:rsidP="006908BC">
      <w:pPr>
        <w:spacing w:after="0" w:line="240" w:lineRule="auto"/>
        <w:jc w:val="both"/>
        <w:textAlignment w:val="baseline"/>
        <w:rPr>
          <w:rFonts w:ascii="Calibri" w:eastAsia="Times New Roman" w:hAnsi="Calibri" w:cs="Calibri"/>
          <w:b/>
          <w:bCs/>
          <w:lang w:eastAsia="fr-BE"/>
        </w:rPr>
      </w:pPr>
    </w:p>
    <w:p w14:paraId="3B94913B" w14:textId="2F2D4500" w:rsidR="006908BC" w:rsidRPr="00CF01E0" w:rsidRDefault="006908BC" w:rsidP="006908BC">
      <w:pPr>
        <w:spacing w:after="0" w:line="240" w:lineRule="auto"/>
        <w:jc w:val="both"/>
        <w:textAlignment w:val="baseline"/>
        <w:rPr>
          <w:rFonts w:ascii="Calibri" w:eastAsia="Times New Roman" w:hAnsi="Calibri" w:cs="Calibri"/>
          <w:b/>
          <w:bCs/>
          <w:lang w:eastAsia="fr-BE"/>
        </w:rPr>
      </w:pPr>
      <w:r w:rsidRPr="00CF01E0">
        <w:rPr>
          <w:rFonts w:ascii="Calibri" w:eastAsia="Times New Roman" w:hAnsi="Calibri" w:cs="Calibri"/>
          <w:lang w:eastAsia="fr-BE"/>
        </w:rPr>
        <w:t>« </w:t>
      </w:r>
      <w:r w:rsidR="001E65BF" w:rsidRPr="004E4078">
        <w:rPr>
          <w:rFonts w:ascii="Calibri" w:eastAsia="Times New Roman" w:hAnsi="Calibri" w:cs="Calibri"/>
          <w:i/>
          <w:iCs/>
          <w:lang w:eastAsia="fr-BE"/>
        </w:rPr>
        <w:t>Le site consiste actuellement en des pelouses tondues régulièrement.</w:t>
      </w:r>
      <w:r w:rsidR="001E65BF" w:rsidRPr="001E65BF">
        <w:rPr>
          <w:rFonts w:ascii="Calibri" w:eastAsia="Times New Roman" w:hAnsi="Calibri" w:cs="Calibri"/>
          <w:lang w:eastAsia="fr-BE"/>
        </w:rPr>
        <w:t xml:space="preserve"> </w:t>
      </w:r>
      <w:r w:rsidR="001E65BF">
        <w:rPr>
          <w:rFonts w:ascii="Calibri" w:eastAsia="Times New Roman" w:hAnsi="Calibri" w:cs="Calibri"/>
          <w:i/>
          <w:iCs/>
          <w:lang w:eastAsia="fr-BE"/>
        </w:rPr>
        <w:t>M</w:t>
      </w:r>
      <w:r w:rsidRPr="00CF01E0">
        <w:rPr>
          <w:rFonts w:ascii="Calibri" w:eastAsia="Times New Roman" w:hAnsi="Calibri" w:cs="Calibri"/>
          <w:i/>
          <w:iCs/>
          <w:lang w:eastAsia="fr-BE"/>
        </w:rPr>
        <w:t xml:space="preserve">ais la présence de jardins et espaces verts comme le </w:t>
      </w:r>
      <w:proofErr w:type="spellStart"/>
      <w:r w:rsidRPr="00CF01E0">
        <w:rPr>
          <w:rFonts w:ascii="Calibri" w:eastAsia="Times New Roman" w:hAnsi="Calibri" w:cs="Calibri"/>
          <w:i/>
          <w:iCs/>
          <w:lang w:eastAsia="fr-BE"/>
        </w:rPr>
        <w:t>Paddebroeken</w:t>
      </w:r>
      <w:proofErr w:type="spellEnd"/>
      <w:r w:rsidRPr="00CF01E0">
        <w:rPr>
          <w:rFonts w:ascii="Calibri" w:eastAsia="Times New Roman" w:hAnsi="Calibri" w:cs="Calibri"/>
          <w:i/>
          <w:iCs/>
          <w:lang w:eastAsia="fr-BE"/>
        </w:rPr>
        <w:t xml:space="preserve"> ou le </w:t>
      </w:r>
      <w:proofErr w:type="spellStart"/>
      <w:r w:rsidRPr="00CF01E0">
        <w:rPr>
          <w:rFonts w:ascii="Calibri" w:eastAsia="Times New Roman" w:hAnsi="Calibri" w:cs="Calibri"/>
          <w:i/>
          <w:iCs/>
          <w:lang w:eastAsia="fr-BE"/>
        </w:rPr>
        <w:t>Kravaalvelden</w:t>
      </w:r>
      <w:proofErr w:type="spellEnd"/>
      <w:r w:rsidRPr="00CF01E0">
        <w:rPr>
          <w:rFonts w:ascii="Calibri" w:eastAsia="Times New Roman" w:hAnsi="Calibri" w:cs="Calibri"/>
          <w:i/>
          <w:iCs/>
          <w:lang w:eastAsia="fr-BE"/>
        </w:rPr>
        <w:t xml:space="preserve"> </w:t>
      </w:r>
      <w:r w:rsidR="001E65BF">
        <w:rPr>
          <w:rFonts w:ascii="Calibri" w:eastAsia="Times New Roman" w:hAnsi="Calibri" w:cs="Calibri"/>
          <w:i/>
          <w:iCs/>
          <w:lang w:eastAsia="fr-BE"/>
        </w:rPr>
        <w:t>apportent</w:t>
      </w:r>
      <w:r w:rsidRPr="00CF01E0">
        <w:rPr>
          <w:rFonts w:ascii="Calibri" w:eastAsia="Times New Roman" w:hAnsi="Calibri" w:cs="Calibri"/>
          <w:i/>
          <w:iCs/>
          <w:lang w:eastAsia="fr-BE"/>
        </w:rPr>
        <w:t xml:space="preserve"> des orientations pour</w:t>
      </w:r>
      <w:r w:rsidR="001E65BF">
        <w:rPr>
          <w:rFonts w:ascii="Calibri" w:eastAsia="Times New Roman" w:hAnsi="Calibri" w:cs="Calibri"/>
          <w:i/>
          <w:iCs/>
          <w:lang w:eastAsia="fr-BE"/>
        </w:rPr>
        <w:t xml:space="preserve"> y</w:t>
      </w:r>
      <w:r w:rsidRPr="00CF01E0">
        <w:rPr>
          <w:rFonts w:ascii="Calibri" w:eastAsia="Times New Roman" w:hAnsi="Calibri" w:cs="Calibri"/>
          <w:i/>
          <w:iCs/>
          <w:lang w:eastAsia="fr-BE"/>
        </w:rPr>
        <w:t xml:space="preserve"> </w:t>
      </w:r>
      <w:r w:rsidR="001E65BF">
        <w:rPr>
          <w:rFonts w:ascii="Calibri" w:eastAsia="Times New Roman" w:hAnsi="Calibri" w:cs="Calibri"/>
          <w:i/>
          <w:iCs/>
          <w:lang w:eastAsia="fr-BE"/>
        </w:rPr>
        <w:t>favoriser</w:t>
      </w:r>
      <w:r>
        <w:rPr>
          <w:rFonts w:ascii="Calibri" w:eastAsia="Times New Roman" w:hAnsi="Calibri" w:cs="Calibri"/>
          <w:i/>
          <w:iCs/>
          <w:lang w:eastAsia="fr-BE"/>
        </w:rPr>
        <w:t xml:space="preserve"> </w:t>
      </w:r>
      <w:r w:rsidRPr="00CF01E0">
        <w:rPr>
          <w:rFonts w:ascii="Calibri" w:eastAsia="Times New Roman" w:hAnsi="Calibri" w:cs="Calibri"/>
          <w:i/>
          <w:iCs/>
          <w:lang w:eastAsia="fr-BE"/>
        </w:rPr>
        <w:t xml:space="preserve">la flore </w:t>
      </w:r>
      <w:r>
        <w:rPr>
          <w:rFonts w:ascii="Calibri" w:eastAsia="Times New Roman" w:hAnsi="Calibri" w:cs="Calibri"/>
          <w:i/>
          <w:iCs/>
          <w:lang w:eastAsia="fr-BE"/>
        </w:rPr>
        <w:t>locale</w:t>
      </w:r>
      <w:r w:rsidRPr="00CF01E0">
        <w:rPr>
          <w:rFonts w:ascii="Calibri" w:eastAsia="Times New Roman" w:hAnsi="Calibri" w:cs="Calibri"/>
          <w:i/>
          <w:iCs/>
          <w:lang w:eastAsia="fr-BE"/>
        </w:rPr>
        <w:t xml:space="preserve"> </w:t>
      </w:r>
      <w:r>
        <w:rPr>
          <w:rFonts w:ascii="Calibri" w:eastAsia="Times New Roman" w:hAnsi="Calibri" w:cs="Calibri"/>
          <w:i/>
          <w:iCs/>
          <w:lang w:eastAsia="fr-BE"/>
        </w:rPr>
        <w:t>ainsi que divers passereaux, amphibiens, papillons et libellules</w:t>
      </w:r>
      <w:r w:rsidRPr="00CF01E0">
        <w:rPr>
          <w:rFonts w:ascii="Calibri" w:eastAsia="Times New Roman" w:hAnsi="Calibri" w:cs="Calibri"/>
          <w:i/>
          <w:iCs/>
          <w:lang w:eastAsia="fr-BE"/>
        </w:rPr>
        <w:t xml:space="preserve">. </w:t>
      </w:r>
      <w:r>
        <w:rPr>
          <w:rFonts w:ascii="Calibri" w:eastAsia="Times New Roman" w:hAnsi="Calibri" w:cs="Calibri"/>
          <w:i/>
          <w:iCs/>
          <w:lang w:eastAsia="fr-BE"/>
        </w:rPr>
        <w:t>L</w:t>
      </w:r>
      <w:r w:rsidRPr="00CF01E0">
        <w:rPr>
          <w:rFonts w:ascii="Calibri" w:eastAsia="Times New Roman" w:hAnsi="Calibri" w:cs="Calibri"/>
          <w:i/>
          <w:iCs/>
          <w:lang w:eastAsia="fr-BE"/>
        </w:rPr>
        <w:t xml:space="preserve">’accent </w:t>
      </w:r>
      <w:r>
        <w:rPr>
          <w:rFonts w:ascii="Calibri" w:eastAsia="Times New Roman" w:hAnsi="Calibri" w:cs="Calibri"/>
          <w:i/>
          <w:iCs/>
          <w:lang w:eastAsia="fr-BE"/>
        </w:rPr>
        <w:t xml:space="preserve">est </w:t>
      </w:r>
      <w:r w:rsidRPr="00CF01E0">
        <w:rPr>
          <w:rFonts w:ascii="Calibri" w:eastAsia="Times New Roman" w:hAnsi="Calibri" w:cs="Calibri"/>
          <w:i/>
          <w:iCs/>
          <w:lang w:eastAsia="fr-BE"/>
        </w:rPr>
        <w:t xml:space="preserve">mis sur des aménagements </w:t>
      </w:r>
      <w:r>
        <w:rPr>
          <w:rFonts w:ascii="Calibri" w:eastAsia="Times New Roman" w:hAnsi="Calibri" w:cs="Calibri"/>
          <w:i/>
          <w:iCs/>
          <w:lang w:eastAsia="fr-BE"/>
        </w:rPr>
        <w:t xml:space="preserve">qui recréent des </w:t>
      </w:r>
      <w:r w:rsidRPr="00CF01E0">
        <w:rPr>
          <w:rFonts w:ascii="Calibri" w:eastAsia="Times New Roman" w:hAnsi="Calibri" w:cs="Calibri"/>
          <w:i/>
          <w:iCs/>
          <w:lang w:eastAsia="fr-BE"/>
        </w:rPr>
        <w:t>habitats naturels</w:t>
      </w:r>
      <w:r>
        <w:rPr>
          <w:rFonts w:ascii="Calibri" w:eastAsia="Times New Roman" w:hAnsi="Calibri" w:cs="Calibri"/>
          <w:i/>
          <w:iCs/>
          <w:lang w:eastAsia="fr-BE"/>
        </w:rPr>
        <w:t xml:space="preserve"> de la région grâce à la plantation de plantes aquatiques et de jeunes arbres et arbustes</w:t>
      </w:r>
      <w:r w:rsidR="00467D1C">
        <w:rPr>
          <w:rFonts w:ascii="Calibri" w:eastAsia="Times New Roman" w:hAnsi="Calibri" w:cs="Calibri"/>
          <w:i/>
          <w:iCs/>
          <w:lang w:eastAsia="fr-BE"/>
        </w:rPr>
        <w:t>.</w:t>
      </w:r>
      <w:r w:rsidRPr="00CF01E0">
        <w:rPr>
          <w:rFonts w:ascii="Calibri" w:eastAsia="Times New Roman" w:hAnsi="Calibri" w:cs="Calibri"/>
          <w:lang w:eastAsia="fr-BE"/>
        </w:rPr>
        <w:t> »</w:t>
      </w:r>
      <w:r>
        <w:rPr>
          <w:rFonts w:ascii="Calibri" w:eastAsia="Times New Roman" w:hAnsi="Calibri" w:cs="Calibri"/>
          <w:lang w:eastAsia="fr-BE"/>
        </w:rPr>
        <w:t xml:space="preserve"> </w:t>
      </w:r>
    </w:p>
    <w:p w14:paraId="30A99E16" w14:textId="77777777" w:rsidR="00CF2FEE" w:rsidRDefault="00CF2FEE" w:rsidP="004E4078">
      <w:pPr>
        <w:rPr>
          <w:b/>
          <w:bCs/>
        </w:rPr>
      </w:pPr>
    </w:p>
    <w:p w14:paraId="3E849941" w14:textId="45AD9E95" w:rsidR="004E4078" w:rsidRPr="004E4078" w:rsidRDefault="004E4078" w:rsidP="004E4078">
      <w:pPr>
        <w:rPr>
          <w:b/>
          <w:bCs/>
        </w:rPr>
      </w:pPr>
      <w:r w:rsidRPr="004E4078">
        <w:rPr>
          <w:b/>
          <w:bCs/>
        </w:rPr>
        <w:t xml:space="preserve">Liesbeth Van </w:t>
      </w:r>
      <w:proofErr w:type="spellStart"/>
      <w:r w:rsidRPr="004E4078">
        <w:rPr>
          <w:b/>
          <w:bCs/>
        </w:rPr>
        <w:t>Isterbeek</w:t>
      </w:r>
      <w:proofErr w:type="spellEnd"/>
      <w:r w:rsidRPr="004E4078">
        <w:rPr>
          <w:b/>
          <w:bCs/>
        </w:rPr>
        <w:t xml:space="preserve">, Directrice-coordinatrice Halle-Vilvoorde, Police Fédérale : </w:t>
      </w:r>
    </w:p>
    <w:p w14:paraId="22A9708B" w14:textId="17BE8693" w:rsidR="00AE2D74" w:rsidRDefault="004E4078" w:rsidP="7A166181">
      <w:pPr>
        <w:spacing w:after="0" w:line="240" w:lineRule="auto"/>
        <w:jc w:val="both"/>
        <w:textAlignment w:val="baseline"/>
        <w:rPr>
          <w:rFonts w:ascii="Calibri" w:eastAsia="Times New Roman" w:hAnsi="Calibri" w:cs="Calibri"/>
          <w:lang w:eastAsia="fr-BE"/>
        </w:rPr>
      </w:pPr>
      <w:r w:rsidRPr="004E4078">
        <w:rPr>
          <w:i/>
          <w:iCs/>
        </w:rPr>
        <w:t xml:space="preserve">« Dans le cadre de ma mission et de la responsabilité sociale des entreprises qui en découlent, nous avons participé à l'opération "Mai, tonte à l’arrêt", ces deux dernières années. L'année dernière, par exemple, notre pelouse non tondue a représenté 27,38 mg/m² de nectar. Ce projet </w:t>
      </w:r>
      <w:proofErr w:type="spellStart"/>
      <w:r w:rsidRPr="004E4078">
        <w:rPr>
          <w:i/>
          <w:iCs/>
        </w:rPr>
        <w:t>BiodiversiScape</w:t>
      </w:r>
      <w:proofErr w:type="spellEnd"/>
      <w:r w:rsidRPr="004E4078">
        <w:rPr>
          <w:i/>
          <w:iCs/>
        </w:rPr>
        <w:t xml:space="preserve"> nous permet d'aller plus loin. Nous sommes donc ravis que notre site ait été choisi. Cela nous donne l'occasion de contribuer encore plus à la nature, ce qui profite non seulement au bien-être de nos employés, mais aussi aux habitants de la région et à la nature. Avec le personnel de la police fédérale de Halle-Vilvorde, j'attends donc avec impatience les résultats du projet !</w:t>
      </w:r>
      <w:r>
        <w:t> »</w:t>
      </w:r>
    </w:p>
    <w:p w14:paraId="7F5C5691" w14:textId="6BD2A203" w:rsidR="00E60483" w:rsidRPr="00775EC2" w:rsidRDefault="00E60483" w:rsidP="00A97DD2">
      <w:pPr>
        <w:spacing w:after="0" w:line="240" w:lineRule="auto"/>
        <w:textAlignment w:val="baseline"/>
        <w:rPr>
          <w:rFonts w:ascii="Segoe UI" w:eastAsia="Times New Roman" w:hAnsi="Segoe UI" w:cs="Segoe UI"/>
          <w:sz w:val="18"/>
          <w:szCs w:val="18"/>
          <w:lang w:eastAsia="fr-BE"/>
        </w:rPr>
      </w:pPr>
    </w:p>
    <w:p w14:paraId="16C7B0C1" w14:textId="29FFAEA7" w:rsidR="00A97DD2" w:rsidRPr="00775EC2" w:rsidRDefault="00A97DD2" w:rsidP="00A97DD2">
      <w:pPr>
        <w:rPr>
          <w:rFonts w:ascii="Calibri" w:eastAsia="Times New Roman" w:hAnsi="Calibri" w:cs="Calibri"/>
          <w:b/>
          <w:bCs/>
          <w:color w:val="C45911"/>
          <w:sz w:val="36"/>
          <w:szCs w:val="36"/>
          <w:lang w:eastAsia="fr-BE"/>
        </w:rPr>
      </w:pPr>
    </w:p>
    <w:p w14:paraId="0D4B27C7" w14:textId="77777777" w:rsidR="00601190" w:rsidRDefault="00601190" w:rsidP="009B6F86"/>
    <w:p w14:paraId="51AAFEC2" w14:textId="1E68E5D3" w:rsidR="00601190" w:rsidRDefault="00601190" w:rsidP="009B6F86"/>
    <w:p w14:paraId="133CA6EB" w14:textId="411A8CC7" w:rsidR="00601190" w:rsidRPr="00775EC2" w:rsidRDefault="00601190" w:rsidP="009B6F86"/>
    <w:sectPr w:rsidR="00601190" w:rsidRPr="00775EC2" w:rsidSect="00601190">
      <w:headerReference w:type="default" r:id="rId13"/>
      <w:footerReference w:type="default" r:id="rId14"/>
      <w:pgSz w:w="11906" w:h="16838"/>
      <w:pgMar w:top="269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2A82A" w14:textId="77777777" w:rsidR="00605E44" w:rsidRDefault="00605E44" w:rsidP="00601190">
      <w:pPr>
        <w:spacing w:after="0" w:line="240" w:lineRule="auto"/>
      </w:pPr>
      <w:r>
        <w:separator/>
      </w:r>
    </w:p>
  </w:endnote>
  <w:endnote w:type="continuationSeparator" w:id="0">
    <w:p w14:paraId="73DC79CA" w14:textId="77777777" w:rsidR="00605E44" w:rsidRDefault="00605E44" w:rsidP="006011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FF077" w14:textId="612229FB" w:rsidR="00601190" w:rsidRDefault="00601190">
    <w:pPr>
      <w:pStyle w:val="Pieddepage"/>
    </w:pPr>
    <w:r>
      <w:rPr>
        <w:noProof/>
      </w:rPr>
      <w:drawing>
        <wp:anchor distT="0" distB="0" distL="114300" distR="114300" simplePos="0" relativeHeight="251660288" behindDoc="0" locked="0" layoutInCell="1" allowOverlap="1" wp14:anchorId="32584C30" wp14:editId="3DA9807E">
          <wp:simplePos x="0" y="0"/>
          <wp:positionH relativeFrom="column">
            <wp:posOffset>4541558</wp:posOffset>
          </wp:positionH>
          <wp:positionV relativeFrom="paragraph">
            <wp:posOffset>-267839</wp:posOffset>
          </wp:positionV>
          <wp:extent cx="1696085" cy="730885"/>
          <wp:effectExtent l="0" t="0" r="0" b="0"/>
          <wp:wrapNone/>
          <wp:docPr id="1728888806" name="Image 1728888806" descr="Belgische specialist in EHBO-Koffers Defibrillator &amp; eerste hulp - Eurod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lgische specialist in EHBO-Koffers Defibrillator &amp; eerste hulp - Eurodi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6085" cy="730885"/>
                  </a:xfrm>
                  <a:prstGeom prst="rect">
                    <a:avLst/>
                  </a:prstGeom>
                  <a:noFill/>
                  <a:ln>
                    <a:noFill/>
                  </a:ln>
                </pic:spPr>
              </pic:pic>
            </a:graphicData>
          </a:graphic>
        </wp:anchor>
      </w:drawing>
    </w:r>
    <w:r>
      <w:rPr>
        <w:noProof/>
      </w:rPr>
      <w:drawing>
        <wp:anchor distT="0" distB="0" distL="114300" distR="114300" simplePos="0" relativeHeight="251661312" behindDoc="0" locked="0" layoutInCell="1" allowOverlap="1" wp14:anchorId="55884AF0" wp14:editId="63B7582F">
          <wp:simplePos x="0" y="0"/>
          <wp:positionH relativeFrom="margin">
            <wp:posOffset>2379122</wp:posOffset>
          </wp:positionH>
          <wp:positionV relativeFrom="paragraph">
            <wp:posOffset>-341793</wp:posOffset>
          </wp:positionV>
          <wp:extent cx="799465" cy="799465"/>
          <wp:effectExtent l="0" t="0" r="635" b="635"/>
          <wp:wrapNone/>
          <wp:docPr id="2110457253" name="Image 2110457253" descr="Régie des Bâtiments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gie des Bâtiments | Linked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9465" cy="799465"/>
                  </a:xfrm>
                  <a:prstGeom prst="rect">
                    <a:avLst/>
                  </a:prstGeom>
                  <a:noFill/>
                  <a:ln>
                    <a:noFill/>
                  </a:ln>
                </pic:spPr>
              </pic:pic>
            </a:graphicData>
          </a:graphic>
        </wp:anchor>
      </w:drawing>
    </w:r>
    <w:r>
      <w:rPr>
        <w:noProof/>
      </w:rPr>
      <mc:AlternateContent>
        <mc:Choice Requires="wps">
          <w:drawing>
            <wp:anchor distT="4294967295" distB="4294967295" distL="114300" distR="114300" simplePos="0" relativeHeight="251665408" behindDoc="0" locked="0" layoutInCell="1" allowOverlap="1" wp14:anchorId="1C8C6059" wp14:editId="420C17B9">
              <wp:simplePos x="0" y="0"/>
              <wp:positionH relativeFrom="margin">
                <wp:posOffset>-533170</wp:posOffset>
              </wp:positionH>
              <wp:positionV relativeFrom="paragraph">
                <wp:posOffset>-301117</wp:posOffset>
              </wp:positionV>
              <wp:extent cx="6734810" cy="0"/>
              <wp:effectExtent l="0" t="0" r="0" b="0"/>
              <wp:wrapNone/>
              <wp:docPr id="12" name="Connecteur droit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34810" cy="0"/>
                      </a:xfrm>
                      <a:prstGeom prst="line">
                        <a:avLst/>
                      </a:prstGeom>
                      <a:noFill/>
                      <a:ln w="19050" cap="flat" cmpd="sng" algn="ctr">
                        <a:solidFill>
                          <a:srgbClr val="4472C4"/>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60E9F97" id="Connecteur droit 12" o:spid="_x0000_s1026" style="position:absolute;z-index:2516654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2pt,-23.7pt" to="488.3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" strokecolor="#4472c4" strokeweight="1.5pt">
              <v:stroke joinstyle="miter"/>
              <o:lock v:ext="edit" shapetype="f"/>
              <w10:wrap anchorx="margin"/>
            </v:line>
          </w:pict>
        </mc:Fallback>
      </mc:AlternateContent>
    </w:r>
    <w:r>
      <w:rPr>
        <w:noProof/>
      </w:rPr>
      <w:drawing>
        <wp:anchor distT="0" distB="0" distL="114300" distR="114300" simplePos="0" relativeHeight="251659264" behindDoc="0" locked="0" layoutInCell="1" allowOverlap="1" wp14:anchorId="598A10FD" wp14:editId="1C40C5EC">
          <wp:simplePos x="0" y="0"/>
          <wp:positionH relativeFrom="column">
            <wp:posOffset>-568717</wp:posOffset>
          </wp:positionH>
          <wp:positionV relativeFrom="paragraph">
            <wp:posOffset>-296773</wp:posOffset>
          </wp:positionV>
          <wp:extent cx="2021840" cy="768350"/>
          <wp:effectExtent l="0" t="0" r="0" b="0"/>
          <wp:wrapNone/>
          <wp:docPr id="536050596" name="Image 536050596" descr="Une image contenant texte, capture d’écran,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121796" name="Image 5" descr="Une image contenant texte, capture d’écran, Police, Graphique&#10;&#10;Description générée automatiquement"/>
                  <pic:cNvPicPr/>
                </pic:nvPicPr>
                <pic:blipFill>
                  <a:blip r:embed="rId3">
                    <a:extLst>
                      <a:ext uri="{28A0092B-C50C-407E-A947-70E740481C1C}">
                        <a14:useLocalDpi xmlns:a14="http://schemas.microsoft.com/office/drawing/2010/main" val="0"/>
                      </a:ext>
                    </a:extLst>
                  </a:blip>
                  <a:stretch>
                    <a:fillRect/>
                  </a:stretch>
                </pic:blipFill>
                <pic:spPr>
                  <a:xfrm>
                    <a:off x="0" y="0"/>
                    <a:ext cx="2021840" cy="76835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E1E7E" w14:textId="77777777" w:rsidR="00605E44" w:rsidRDefault="00605E44" w:rsidP="00601190">
      <w:pPr>
        <w:spacing w:after="0" w:line="240" w:lineRule="auto"/>
      </w:pPr>
      <w:r>
        <w:separator/>
      </w:r>
    </w:p>
  </w:footnote>
  <w:footnote w:type="continuationSeparator" w:id="0">
    <w:p w14:paraId="0B253F4C" w14:textId="77777777" w:rsidR="00605E44" w:rsidRDefault="00605E44" w:rsidP="006011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564AA" w14:textId="23EA2167" w:rsidR="00601190" w:rsidRDefault="00601190">
    <w:pPr>
      <w:pStyle w:val="En-tte"/>
    </w:pPr>
    <w:r w:rsidRPr="00DE442B">
      <w:rPr>
        <w:noProof/>
      </w:rPr>
      <w:drawing>
        <wp:anchor distT="0" distB="0" distL="114300" distR="114300" simplePos="0" relativeHeight="251663360" behindDoc="0" locked="0" layoutInCell="1" allowOverlap="1" wp14:anchorId="2B49B3BF" wp14:editId="152B4632">
          <wp:simplePos x="0" y="0"/>
          <wp:positionH relativeFrom="margin">
            <wp:posOffset>-652007</wp:posOffset>
          </wp:positionH>
          <wp:positionV relativeFrom="paragraph">
            <wp:posOffset>-218992</wp:posOffset>
          </wp:positionV>
          <wp:extent cx="2067339" cy="1431407"/>
          <wp:effectExtent l="0" t="0" r="0" b="0"/>
          <wp:wrapNone/>
          <wp:docPr id="1050804547" name="Image 1050804547" descr="Une image contenant Police, texte, Graphique, graphisme&#10;&#10;Description générée automatiquement">
            <a:extLst xmlns:a="http://schemas.openxmlformats.org/drawingml/2006/main">
              <a:ext uri="{FF2B5EF4-FFF2-40B4-BE49-F238E27FC236}">
                <a16:creationId xmlns:a16="http://schemas.microsoft.com/office/drawing/2014/main" id="{F22C9981-6391-9A50-5A07-A836C70F25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6" descr="Une image contenant Police, texte, Graphique, graphisme&#10;&#10;Description générée automatiquement">
                    <a:extLst>
                      <a:ext uri="{FF2B5EF4-FFF2-40B4-BE49-F238E27FC236}">
                        <a16:creationId xmlns:a16="http://schemas.microsoft.com/office/drawing/2014/main" id="{F22C9981-6391-9A50-5A07-A836C70F2546}"/>
                      </a:ext>
                    </a:extLst>
                  </pic:cNvPr>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2086601" cy="144474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B103B"/>
    <w:multiLevelType w:val="hybridMultilevel"/>
    <w:tmpl w:val="9A2E826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18774BA7"/>
    <w:multiLevelType w:val="hybridMultilevel"/>
    <w:tmpl w:val="180242B8"/>
    <w:lvl w:ilvl="0" w:tplc="D4C4E614">
      <w:start w:val="1"/>
      <w:numFmt w:val="decimal"/>
      <w:lvlText w:val="%1."/>
      <w:lvlJc w:val="left"/>
      <w:pPr>
        <w:ind w:left="1080" w:hanging="360"/>
      </w:pPr>
      <w:rPr>
        <w:rFonts w:asciiTheme="minorHAnsi" w:hAnsiTheme="minorHAnsi" w:cstheme="minorBidi"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 w15:restartNumberingAfterBreak="0">
    <w:nsid w:val="1FC8738F"/>
    <w:multiLevelType w:val="hybridMultilevel"/>
    <w:tmpl w:val="D36A276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2FF4619"/>
    <w:multiLevelType w:val="hybridMultilevel"/>
    <w:tmpl w:val="0192B46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3C622C5A"/>
    <w:multiLevelType w:val="hybridMultilevel"/>
    <w:tmpl w:val="87F42170"/>
    <w:lvl w:ilvl="0" w:tplc="080C000F">
      <w:start w:val="1"/>
      <w:numFmt w:val="decimal"/>
      <w:lvlText w:val="%1."/>
      <w:lvlJc w:val="left"/>
      <w:pPr>
        <w:ind w:left="643" w:hanging="360"/>
      </w:pPr>
    </w:lvl>
    <w:lvl w:ilvl="1" w:tplc="080C0019" w:tentative="1">
      <w:start w:val="1"/>
      <w:numFmt w:val="lowerLetter"/>
      <w:lvlText w:val="%2."/>
      <w:lvlJc w:val="left"/>
      <w:pPr>
        <w:ind w:left="1363" w:hanging="360"/>
      </w:pPr>
    </w:lvl>
    <w:lvl w:ilvl="2" w:tplc="080C001B" w:tentative="1">
      <w:start w:val="1"/>
      <w:numFmt w:val="lowerRoman"/>
      <w:lvlText w:val="%3."/>
      <w:lvlJc w:val="right"/>
      <w:pPr>
        <w:ind w:left="2083" w:hanging="180"/>
      </w:pPr>
    </w:lvl>
    <w:lvl w:ilvl="3" w:tplc="080C000F" w:tentative="1">
      <w:start w:val="1"/>
      <w:numFmt w:val="decimal"/>
      <w:lvlText w:val="%4."/>
      <w:lvlJc w:val="left"/>
      <w:pPr>
        <w:ind w:left="2803" w:hanging="360"/>
      </w:pPr>
    </w:lvl>
    <w:lvl w:ilvl="4" w:tplc="080C0019" w:tentative="1">
      <w:start w:val="1"/>
      <w:numFmt w:val="lowerLetter"/>
      <w:lvlText w:val="%5."/>
      <w:lvlJc w:val="left"/>
      <w:pPr>
        <w:ind w:left="3523" w:hanging="360"/>
      </w:pPr>
    </w:lvl>
    <w:lvl w:ilvl="5" w:tplc="080C001B" w:tentative="1">
      <w:start w:val="1"/>
      <w:numFmt w:val="lowerRoman"/>
      <w:lvlText w:val="%6."/>
      <w:lvlJc w:val="right"/>
      <w:pPr>
        <w:ind w:left="4243" w:hanging="180"/>
      </w:pPr>
    </w:lvl>
    <w:lvl w:ilvl="6" w:tplc="080C000F" w:tentative="1">
      <w:start w:val="1"/>
      <w:numFmt w:val="decimal"/>
      <w:lvlText w:val="%7."/>
      <w:lvlJc w:val="left"/>
      <w:pPr>
        <w:ind w:left="4963" w:hanging="360"/>
      </w:pPr>
    </w:lvl>
    <w:lvl w:ilvl="7" w:tplc="080C0019" w:tentative="1">
      <w:start w:val="1"/>
      <w:numFmt w:val="lowerLetter"/>
      <w:lvlText w:val="%8."/>
      <w:lvlJc w:val="left"/>
      <w:pPr>
        <w:ind w:left="5683" w:hanging="360"/>
      </w:pPr>
    </w:lvl>
    <w:lvl w:ilvl="8" w:tplc="080C001B" w:tentative="1">
      <w:start w:val="1"/>
      <w:numFmt w:val="lowerRoman"/>
      <w:lvlText w:val="%9."/>
      <w:lvlJc w:val="right"/>
      <w:pPr>
        <w:ind w:left="6403" w:hanging="180"/>
      </w:pPr>
    </w:lvl>
  </w:abstractNum>
  <w:abstractNum w:abstractNumId="5" w15:restartNumberingAfterBreak="0">
    <w:nsid w:val="405D775C"/>
    <w:multiLevelType w:val="hybridMultilevel"/>
    <w:tmpl w:val="F8A205E8"/>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409A1410"/>
    <w:multiLevelType w:val="hybridMultilevel"/>
    <w:tmpl w:val="994EB8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76B96939"/>
    <w:multiLevelType w:val="hybridMultilevel"/>
    <w:tmpl w:val="031C82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583298205">
    <w:abstractNumId w:val="0"/>
  </w:num>
  <w:num w:numId="2" w16cid:durableId="1541283015">
    <w:abstractNumId w:val="5"/>
  </w:num>
  <w:num w:numId="3" w16cid:durableId="144781894">
    <w:abstractNumId w:val="7"/>
  </w:num>
  <w:num w:numId="4" w16cid:durableId="1253272511">
    <w:abstractNumId w:val="4"/>
  </w:num>
  <w:num w:numId="5" w16cid:durableId="528298455">
    <w:abstractNumId w:val="6"/>
  </w:num>
  <w:num w:numId="6" w16cid:durableId="1574316755">
    <w:abstractNumId w:val="2"/>
  </w:num>
  <w:num w:numId="7" w16cid:durableId="1972439524">
    <w:abstractNumId w:val="3"/>
  </w:num>
  <w:num w:numId="8" w16cid:durableId="15132550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F86"/>
    <w:rsid w:val="00011D68"/>
    <w:rsid w:val="00013EEC"/>
    <w:rsid w:val="0001530D"/>
    <w:rsid w:val="00016C8B"/>
    <w:rsid w:val="00017F62"/>
    <w:rsid w:val="0002375D"/>
    <w:rsid w:val="000404BC"/>
    <w:rsid w:val="000505B0"/>
    <w:rsid w:val="0005114E"/>
    <w:rsid w:val="0005352F"/>
    <w:rsid w:val="0006048E"/>
    <w:rsid w:val="00073906"/>
    <w:rsid w:val="000779EF"/>
    <w:rsid w:val="0008409E"/>
    <w:rsid w:val="00084DF0"/>
    <w:rsid w:val="00091487"/>
    <w:rsid w:val="000933A4"/>
    <w:rsid w:val="000A0907"/>
    <w:rsid w:val="000A2045"/>
    <w:rsid w:val="000A226E"/>
    <w:rsid w:val="000B13D5"/>
    <w:rsid w:val="000B72DF"/>
    <w:rsid w:val="000B7E3A"/>
    <w:rsid w:val="000C4AE8"/>
    <w:rsid w:val="000D0A03"/>
    <w:rsid w:val="000F27C0"/>
    <w:rsid w:val="00111FC7"/>
    <w:rsid w:val="001221F0"/>
    <w:rsid w:val="00124EC4"/>
    <w:rsid w:val="001319C7"/>
    <w:rsid w:val="001430B1"/>
    <w:rsid w:val="001460C8"/>
    <w:rsid w:val="001550F0"/>
    <w:rsid w:val="00176205"/>
    <w:rsid w:val="00187E9F"/>
    <w:rsid w:val="00190C85"/>
    <w:rsid w:val="00190D0C"/>
    <w:rsid w:val="001A281F"/>
    <w:rsid w:val="001B3347"/>
    <w:rsid w:val="001E2C86"/>
    <w:rsid w:val="001E2FCB"/>
    <w:rsid w:val="001E65BF"/>
    <w:rsid w:val="001F6A08"/>
    <w:rsid w:val="00215FE8"/>
    <w:rsid w:val="002306FF"/>
    <w:rsid w:val="002314C5"/>
    <w:rsid w:val="00236756"/>
    <w:rsid w:val="002466BA"/>
    <w:rsid w:val="00246A88"/>
    <w:rsid w:val="0024706C"/>
    <w:rsid w:val="00247213"/>
    <w:rsid w:val="00250E09"/>
    <w:rsid w:val="00272FD5"/>
    <w:rsid w:val="0027544C"/>
    <w:rsid w:val="002875E8"/>
    <w:rsid w:val="002902CA"/>
    <w:rsid w:val="002928BE"/>
    <w:rsid w:val="00294E82"/>
    <w:rsid w:val="002A68CD"/>
    <w:rsid w:val="002B017B"/>
    <w:rsid w:val="002C32C8"/>
    <w:rsid w:val="002D4F21"/>
    <w:rsid w:val="002E0EBE"/>
    <w:rsid w:val="002E3BEB"/>
    <w:rsid w:val="002E6A21"/>
    <w:rsid w:val="002F03DB"/>
    <w:rsid w:val="002F2D70"/>
    <w:rsid w:val="002F5613"/>
    <w:rsid w:val="0030383B"/>
    <w:rsid w:val="003105DA"/>
    <w:rsid w:val="00320337"/>
    <w:rsid w:val="003230FD"/>
    <w:rsid w:val="0033508D"/>
    <w:rsid w:val="00343A37"/>
    <w:rsid w:val="00343F23"/>
    <w:rsid w:val="00344CF8"/>
    <w:rsid w:val="00345A82"/>
    <w:rsid w:val="00352155"/>
    <w:rsid w:val="003606BC"/>
    <w:rsid w:val="00363E12"/>
    <w:rsid w:val="0039577F"/>
    <w:rsid w:val="00396373"/>
    <w:rsid w:val="00397D4B"/>
    <w:rsid w:val="003C6ABF"/>
    <w:rsid w:val="003E7BCF"/>
    <w:rsid w:val="003F3585"/>
    <w:rsid w:val="003F71DC"/>
    <w:rsid w:val="003F7793"/>
    <w:rsid w:val="003F7B2E"/>
    <w:rsid w:val="004048E3"/>
    <w:rsid w:val="004071CF"/>
    <w:rsid w:val="00410078"/>
    <w:rsid w:val="00421CE1"/>
    <w:rsid w:val="0043051C"/>
    <w:rsid w:val="0043340E"/>
    <w:rsid w:val="00440F54"/>
    <w:rsid w:val="00442BD1"/>
    <w:rsid w:val="00444BAE"/>
    <w:rsid w:val="00453B77"/>
    <w:rsid w:val="00467D1C"/>
    <w:rsid w:val="004A2AC8"/>
    <w:rsid w:val="004A2E9A"/>
    <w:rsid w:val="004B0EED"/>
    <w:rsid w:val="004B210E"/>
    <w:rsid w:val="004B4F9F"/>
    <w:rsid w:val="004B7F73"/>
    <w:rsid w:val="004C629E"/>
    <w:rsid w:val="004D5A53"/>
    <w:rsid w:val="004E25BF"/>
    <w:rsid w:val="004E4078"/>
    <w:rsid w:val="004E725F"/>
    <w:rsid w:val="004F07C5"/>
    <w:rsid w:val="004F39E6"/>
    <w:rsid w:val="004F4334"/>
    <w:rsid w:val="004F6CD4"/>
    <w:rsid w:val="00510721"/>
    <w:rsid w:val="005171D9"/>
    <w:rsid w:val="00521452"/>
    <w:rsid w:val="00523C60"/>
    <w:rsid w:val="00527DAE"/>
    <w:rsid w:val="0053089E"/>
    <w:rsid w:val="00534A99"/>
    <w:rsid w:val="005438CB"/>
    <w:rsid w:val="0058010D"/>
    <w:rsid w:val="00580858"/>
    <w:rsid w:val="0058142A"/>
    <w:rsid w:val="00596177"/>
    <w:rsid w:val="005A4C3A"/>
    <w:rsid w:val="005A5F69"/>
    <w:rsid w:val="005A6535"/>
    <w:rsid w:val="005C0AD9"/>
    <w:rsid w:val="005D6E2D"/>
    <w:rsid w:val="005D7FEC"/>
    <w:rsid w:val="005E3614"/>
    <w:rsid w:val="005F30D1"/>
    <w:rsid w:val="005F37BB"/>
    <w:rsid w:val="005F4C2D"/>
    <w:rsid w:val="005F7662"/>
    <w:rsid w:val="005F7B2D"/>
    <w:rsid w:val="00601190"/>
    <w:rsid w:val="00605E44"/>
    <w:rsid w:val="006060A4"/>
    <w:rsid w:val="006125B9"/>
    <w:rsid w:val="006219BD"/>
    <w:rsid w:val="006278D1"/>
    <w:rsid w:val="00641E9B"/>
    <w:rsid w:val="00643BB7"/>
    <w:rsid w:val="00644A77"/>
    <w:rsid w:val="00646E0B"/>
    <w:rsid w:val="0066164C"/>
    <w:rsid w:val="00672637"/>
    <w:rsid w:val="00676AC7"/>
    <w:rsid w:val="00680D57"/>
    <w:rsid w:val="00681A3F"/>
    <w:rsid w:val="00686577"/>
    <w:rsid w:val="00686C5E"/>
    <w:rsid w:val="006908BC"/>
    <w:rsid w:val="006979F0"/>
    <w:rsid w:val="006C4B4A"/>
    <w:rsid w:val="006D31AD"/>
    <w:rsid w:val="006D46BC"/>
    <w:rsid w:val="006D7D9E"/>
    <w:rsid w:val="006E2193"/>
    <w:rsid w:val="006E75AF"/>
    <w:rsid w:val="007072DD"/>
    <w:rsid w:val="00711257"/>
    <w:rsid w:val="007349A8"/>
    <w:rsid w:val="00736112"/>
    <w:rsid w:val="00752DCD"/>
    <w:rsid w:val="00756D55"/>
    <w:rsid w:val="00757821"/>
    <w:rsid w:val="0076153B"/>
    <w:rsid w:val="00767752"/>
    <w:rsid w:val="00767EC9"/>
    <w:rsid w:val="00775EC2"/>
    <w:rsid w:val="00791A3A"/>
    <w:rsid w:val="00793A9D"/>
    <w:rsid w:val="007A6D86"/>
    <w:rsid w:val="007B3A38"/>
    <w:rsid w:val="007B6A41"/>
    <w:rsid w:val="007C6418"/>
    <w:rsid w:val="007C7634"/>
    <w:rsid w:val="007D4FF5"/>
    <w:rsid w:val="007E5313"/>
    <w:rsid w:val="007E6DD0"/>
    <w:rsid w:val="007F216C"/>
    <w:rsid w:val="007F2A9D"/>
    <w:rsid w:val="007F3983"/>
    <w:rsid w:val="007F64EB"/>
    <w:rsid w:val="007F6589"/>
    <w:rsid w:val="007F774C"/>
    <w:rsid w:val="00807BC8"/>
    <w:rsid w:val="00813D2E"/>
    <w:rsid w:val="0083280A"/>
    <w:rsid w:val="008413E5"/>
    <w:rsid w:val="00856573"/>
    <w:rsid w:val="0085662C"/>
    <w:rsid w:val="00860EFE"/>
    <w:rsid w:val="00864051"/>
    <w:rsid w:val="00864597"/>
    <w:rsid w:val="00874C8F"/>
    <w:rsid w:val="008762F5"/>
    <w:rsid w:val="00876AB4"/>
    <w:rsid w:val="00890BD5"/>
    <w:rsid w:val="00891809"/>
    <w:rsid w:val="008A6AB8"/>
    <w:rsid w:val="008B0E0C"/>
    <w:rsid w:val="008B4376"/>
    <w:rsid w:val="008B721E"/>
    <w:rsid w:val="008C5E35"/>
    <w:rsid w:val="008D0459"/>
    <w:rsid w:val="008D0AA6"/>
    <w:rsid w:val="008E4A08"/>
    <w:rsid w:val="008E7585"/>
    <w:rsid w:val="008F52D6"/>
    <w:rsid w:val="009017AD"/>
    <w:rsid w:val="00912C48"/>
    <w:rsid w:val="00914915"/>
    <w:rsid w:val="009236D6"/>
    <w:rsid w:val="00926D91"/>
    <w:rsid w:val="00927C8D"/>
    <w:rsid w:val="00942078"/>
    <w:rsid w:val="00946BC8"/>
    <w:rsid w:val="00957AEC"/>
    <w:rsid w:val="00966F10"/>
    <w:rsid w:val="009849D9"/>
    <w:rsid w:val="0099501A"/>
    <w:rsid w:val="00996A64"/>
    <w:rsid w:val="009B18EB"/>
    <w:rsid w:val="009B4890"/>
    <w:rsid w:val="009B6F86"/>
    <w:rsid w:val="009BD4C8"/>
    <w:rsid w:val="009C0844"/>
    <w:rsid w:val="009C0C50"/>
    <w:rsid w:val="009C0C7B"/>
    <w:rsid w:val="009C1B52"/>
    <w:rsid w:val="009D54DD"/>
    <w:rsid w:val="009E21DF"/>
    <w:rsid w:val="009E4672"/>
    <w:rsid w:val="009E5B43"/>
    <w:rsid w:val="009F503D"/>
    <w:rsid w:val="00A03A90"/>
    <w:rsid w:val="00A04434"/>
    <w:rsid w:val="00A05776"/>
    <w:rsid w:val="00A11803"/>
    <w:rsid w:val="00A16411"/>
    <w:rsid w:val="00A177B4"/>
    <w:rsid w:val="00A22814"/>
    <w:rsid w:val="00A25021"/>
    <w:rsid w:val="00A37C8E"/>
    <w:rsid w:val="00A37D0D"/>
    <w:rsid w:val="00A4553C"/>
    <w:rsid w:val="00A557F1"/>
    <w:rsid w:val="00A644BE"/>
    <w:rsid w:val="00A6514F"/>
    <w:rsid w:val="00A75F03"/>
    <w:rsid w:val="00A76B0F"/>
    <w:rsid w:val="00A84A25"/>
    <w:rsid w:val="00A84AFC"/>
    <w:rsid w:val="00A8671E"/>
    <w:rsid w:val="00A86745"/>
    <w:rsid w:val="00A876E4"/>
    <w:rsid w:val="00A97DD2"/>
    <w:rsid w:val="00AA1E53"/>
    <w:rsid w:val="00AA2011"/>
    <w:rsid w:val="00AA41DB"/>
    <w:rsid w:val="00AA5059"/>
    <w:rsid w:val="00AA7516"/>
    <w:rsid w:val="00AA7F15"/>
    <w:rsid w:val="00AD5A8C"/>
    <w:rsid w:val="00AD6A9A"/>
    <w:rsid w:val="00AD7810"/>
    <w:rsid w:val="00AE2D74"/>
    <w:rsid w:val="00AE591F"/>
    <w:rsid w:val="00AE5C5F"/>
    <w:rsid w:val="00B24524"/>
    <w:rsid w:val="00B27868"/>
    <w:rsid w:val="00B3035D"/>
    <w:rsid w:val="00B31145"/>
    <w:rsid w:val="00B31E5D"/>
    <w:rsid w:val="00B451E7"/>
    <w:rsid w:val="00B63018"/>
    <w:rsid w:val="00B63CA6"/>
    <w:rsid w:val="00B65FFA"/>
    <w:rsid w:val="00BA3481"/>
    <w:rsid w:val="00BB13CA"/>
    <w:rsid w:val="00BB3254"/>
    <w:rsid w:val="00BB342E"/>
    <w:rsid w:val="00BC5247"/>
    <w:rsid w:val="00BC6A90"/>
    <w:rsid w:val="00BE0709"/>
    <w:rsid w:val="00BE40C1"/>
    <w:rsid w:val="00BF76F1"/>
    <w:rsid w:val="00C00202"/>
    <w:rsid w:val="00C056E4"/>
    <w:rsid w:val="00C25354"/>
    <w:rsid w:val="00C31B91"/>
    <w:rsid w:val="00C33C5A"/>
    <w:rsid w:val="00C402AC"/>
    <w:rsid w:val="00C60FB0"/>
    <w:rsid w:val="00C620B5"/>
    <w:rsid w:val="00C65A7E"/>
    <w:rsid w:val="00C75344"/>
    <w:rsid w:val="00C95B1F"/>
    <w:rsid w:val="00CA27FB"/>
    <w:rsid w:val="00CA68BF"/>
    <w:rsid w:val="00CB17D0"/>
    <w:rsid w:val="00CE6249"/>
    <w:rsid w:val="00CF01E0"/>
    <w:rsid w:val="00CF2FEE"/>
    <w:rsid w:val="00CF4C1C"/>
    <w:rsid w:val="00CF6198"/>
    <w:rsid w:val="00CF7F4E"/>
    <w:rsid w:val="00D10F31"/>
    <w:rsid w:val="00D22CB3"/>
    <w:rsid w:val="00D3097A"/>
    <w:rsid w:val="00D526B4"/>
    <w:rsid w:val="00D615B7"/>
    <w:rsid w:val="00D7584E"/>
    <w:rsid w:val="00D92AAC"/>
    <w:rsid w:val="00DA1146"/>
    <w:rsid w:val="00DB61BC"/>
    <w:rsid w:val="00DC40F4"/>
    <w:rsid w:val="00DC7AD7"/>
    <w:rsid w:val="00DD526A"/>
    <w:rsid w:val="00DE011C"/>
    <w:rsid w:val="00DE0F43"/>
    <w:rsid w:val="00DE1A1A"/>
    <w:rsid w:val="00DE6C4B"/>
    <w:rsid w:val="00DF66E4"/>
    <w:rsid w:val="00E0528F"/>
    <w:rsid w:val="00E26FD6"/>
    <w:rsid w:val="00E50E17"/>
    <w:rsid w:val="00E51D10"/>
    <w:rsid w:val="00E576C1"/>
    <w:rsid w:val="00E60483"/>
    <w:rsid w:val="00E65485"/>
    <w:rsid w:val="00E67C6C"/>
    <w:rsid w:val="00E81D7F"/>
    <w:rsid w:val="00E822B2"/>
    <w:rsid w:val="00E97266"/>
    <w:rsid w:val="00EA198A"/>
    <w:rsid w:val="00EA46FA"/>
    <w:rsid w:val="00EA5B62"/>
    <w:rsid w:val="00EA7383"/>
    <w:rsid w:val="00EA7D7B"/>
    <w:rsid w:val="00EB2D01"/>
    <w:rsid w:val="00EB60D5"/>
    <w:rsid w:val="00EB690E"/>
    <w:rsid w:val="00EB6EA3"/>
    <w:rsid w:val="00EC1021"/>
    <w:rsid w:val="00EC2EC3"/>
    <w:rsid w:val="00EC5C3A"/>
    <w:rsid w:val="00ED3AC5"/>
    <w:rsid w:val="00EF160E"/>
    <w:rsid w:val="00F13CE9"/>
    <w:rsid w:val="00F26FDE"/>
    <w:rsid w:val="00F34444"/>
    <w:rsid w:val="00F622EA"/>
    <w:rsid w:val="00F72257"/>
    <w:rsid w:val="00F73F75"/>
    <w:rsid w:val="00F74846"/>
    <w:rsid w:val="00F77F62"/>
    <w:rsid w:val="00F804DC"/>
    <w:rsid w:val="00F809C6"/>
    <w:rsid w:val="00F81AB9"/>
    <w:rsid w:val="00F8651A"/>
    <w:rsid w:val="00F901BA"/>
    <w:rsid w:val="00F9207F"/>
    <w:rsid w:val="00F939B4"/>
    <w:rsid w:val="00F9569F"/>
    <w:rsid w:val="00F95F19"/>
    <w:rsid w:val="00FA069F"/>
    <w:rsid w:val="00FA41B5"/>
    <w:rsid w:val="00FA6401"/>
    <w:rsid w:val="00FD03A9"/>
    <w:rsid w:val="00FE33A3"/>
    <w:rsid w:val="00FE6E73"/>
    <w:rsid w:val="00FF3437"/>
    <w:rsid w:val="00FF5214"/>
    <w:rsid w:val="00FF5F80"/>
    <w:rsid w:val="01503297"/>
    <w:rsid w:val="01D8FAAF"/>
    <w:rsid w:val="02A0E4CC"/>
    <w:rsid w:val="0A6C558B"/>
    <w:rsid w:val="0CAEAF89"/>
    <w:rsid w:val="0CE3A364"/>
    <w:rsid w:val="0E85CD56"/>
    <w:rsid w:val="1035FA4F"/>
    <w:rsid w:val="1127AF1E"/>
    <w:rsid w:val="118543A7"/>
    <w:rsid w:val="11CB3BD9"/>
    <w:rsid w:val="127BE15C"/>
    <w:rsid w:val="154CB103"/>
    <w:rsid w:val="1771D96D"/>
    <w:rsid w:val="1896D9EB"/>
    <w:rsid w:val="1913E30D"/>
    <w:rsid w:val="1AE832C5"/>
    <w:rsid w:val="1DF72F13"/>
    <w:rsid w:val="1E2513BC"/>
    <w:rsid w:val="21FC1416"/>
    <w:rsid w:val="27A8A061"/>
    <w:rsid w:val="28E0879B"/>
    <w:rsid w:val="2A88F20E"/>
    <w:rsid w:val="2BD9C75D"/>
    <w:rsid w:val="2C4D1A29"/>
    <w:rsid w:val="2E684087"/>
    <w:rsid w:val="31985CC0"/>
    <w:rsid w:val="31A34FC5"/>
    <w:rsid w:val="3308B018"/>
    <w:rsid w:val="37FB0E6C"/>
    <w:rsid w:val="38C7F40C"/>
    <w:rsid w:val="3A6C1D04"/>
    <w:rsid w:val="3C885C0B"/>
    <w:rsid w:val="3CC70811"/>
    <w:rsid w:val="4045DAE7"/>
    <w:rsid w:val="40652F73"/>
    <w:rsid w:val="423AAD7E"/>
    <w:rsid w:val="4304E22D"/>
    <w:rsid w:val="431EC0CB"/>
    <w:rsid w:val="442CCDE0"/>
    <w:rsid w:val="466F3804"/>
    <w:rsid w:val="4A69F6F3"/>
    <w:rsid w:val="4FF96573"/>
    <w:rsid w:val="5594F953"/>
    <w:rsid w:val="564B1EDF"/>
    <w:rsid w:val="5736B392"/>
    <w:rsid w:val="59660445"/>
    <w:rsid w:val="5A45155F"/>
    <w:rsid w:val="5B0FA928"/>
    <w:rsid w:val="5D786747"/>
    <w:rsid w:val="5D78E223"/>
    <w:rsid w:val="6100A681"/>
    <w:rsid w:val="616D2A37"/>
    <w:rsid w:val="64F23BF8"/>
    <w:rsid w:val="68859C5D"/>
    <w:rsid w:val="68A11C05"/>
    <w:rsid w:val="68D5A152"/>
    <w:rsid w:val="69339A24"/>
    <w:rsid w:val="6BEADCBE"/>
    <w:rsid w:val="6C08C8EB"/>
    <w:rsid w:val="6C415D4E"/>
    <w:rsid w:val="6DDAD0D3"/>
    <w:rsid w:val="6E5B21AE"/>
    <w:rsid w:val="70CE1959"/>
    <w:rsid w:val="70F42AD8"/>
    <w:rsid w:val="727D2DDF"/>
    <w:rsid w:val="7458FE42"/>
    <w:rsid w:val="748E527E"/>
    <w:rsid w:val="74BB1E3A"/>
    <w:rsid w:val="750DF069"/>
    <w:rsid w:val="760CF02F"/>
    <w:rsid w:val="765FF169"/>
    <w:rsid w:val="779CA8CA"/>
    <w:rsid w:val="7A084D12"/>
    <w:rsid w:val="7A166181"/>
    <w:rsid w:val="7C04CADD"/>
    <w:rsid w:val="7C21E15D"/>
    <w:rsid w:val="7E09F762"/>
    <w:rsid w:val="7E4670C5"/>
    <w:rsid w:val="7F0CAFDF"/>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C3460C"/>
  <w15:docId w15:val="{0D04D400-9BDA-4D27-90E1-CD6D4E7D5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7DD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op">
    <w:name w:val="eop"/>
    <w:basedOn w:val="Policepardfaut"/>
    <w:rsid w:val="00A97DD2"/>
  </w:style>
  <w:style w:type="character" w:styleId="Lienhypertexte">
    <w:name w:val="Hyperlink"/>
    <w:basedOn w:val="Policepardfaut"/>
    <w:uiPriority w:val="99"/>
    <w:unhideWhenUsed/>
    <w:rsid w:val="00A97DD2"/>
    <w:rPr>
      <w:color w:val="0563C1" w:themeColor="hyperlink"/>
      <w:u w:val="single"/>
    </w:rPr>
  </w:style>
  <w:style w:type="paragraph" w:styleId="Paragraphedeliste">
    <w:name w:val="List Paragraph"/>
    <w:basedOn w:val="Normal"/>
    <w:uiPriority w:val="34"/>
    <w:qFormat/>
    <w:rsid w:val="00C60FB0"/>
    <w:pPr>
      <w:ind w:left="720"/>
      <w:contextualSpacing/>
    </w:pPr>
  </w:style>
  <w:style w:type="character" w:styleId="Marquedecommentaire">
    <w:name w:val="annotation reference"/>
    <w:basedOn w:val="Policepardfaut"/>
    <w:uiPriority w:val="99"/>
    <w:semiHidden/>
    <w:unhideWhenUsed/>
    <w:rsid w:val="00BA3481"/>
    <w:rPr>
      <w:sz w:val="16"/>
      <w:szCs w:val="16"/>
    </w:rPr>
  </w:style>
  <w:style w:type="paragraph" w:styleId="Commentaire">
    <w:name w:val="annotation text"/>
    <w:basedOn w:val="Normal"/>
    <w:link w:val="CommentaireCar"/>
    <w:uiPriority w:val="99"/>
    <w:unhideWhenUsed/>
    <w:rsid w:val="00BA3481"/>
    <w:pPr>
      <w:spacing w:line="240" w:lineRule="auto"/>
    </w:pPr>
    <w:rPr>
      <w:sz w:val="20"/>
      <w:szCs w:val="20"/>
    </w:rPr>
  </w:style>
  <w:style w:type="character" w:customStyle="1" w:styleId="CommentaireCar">
    <w:name w:val="Commentaire Car"/>
    <w:basedOn w:val="Policepardfaut"/>
    <w:link w:val="Commentaire"/>
    <w:uiPriority w:val="99"/>
    <w:rsid w:val="00BA3481"/>
    <w:rPr>
      <w:sz w:val="20"/>
      <w:szCs w:val="20"/>
    </w:rPr>
  </w:style>
  <w:style w:type="paragraph" w:styleId="Objetducommentaire">
    <w:name w:val="annotation subject"/>
    <w:basedOn w:val="Commentaire"/>
    <w:next w:val="Commentaire"/>
    <w:link w:val="ObjetducommentaireCar"/>
    <w:uiPriority w:val="99"/>
    <w:semiHidden/>
    <w:unhideWhenUsed/>
    <w:rsid w:val="00BA3481"/>
    <w:rPr>
      <w:b/>
      <w:bCs/>
    </w:rPr>
  </w:style>
  <w:style w:type="character" w:customStyle="1" w:styleId="ObjetducommentaireCar">
    <w:name w:val="Objet du commentaire Car"/>
    <w:basedOn w:val="CommentaireCar"/>
    <w:link w:val="Objetducommentaire"/>
    <w:uiPriority w:val="99"/>
    <w:semiHidden/>
    <w:rsid w:val="00BA3481"/>
    <w:rPr>
      <w:b/>
      <w:bCs/>
      <w:sz w:val="20"/>
      <w:szCs w:val="20"/>
    </w:rPr>
  </w:style>
  <w:style w:type="paragraph" w:styleId="Rvision">
    <w:name w:val="Revision"/>
    <w:hidden/>
    <w:uiPriority w:val="99"/>
    <w:semiHidden/>
    <w:rsid w:val="00775EC2"/>
    <w:pPr>
      <w:spacing w:after="0" w:line="240" w:lineRule="auto"/>
    </w:pPr>
  </w:style>
  <w:style w:type="character" w:styleId="Mentionnonrsolue">
    <w:name w:val="Unresolved Mention"/>
    <w:basedOn w:val="Policepardfaut"/>
    <w:uiPriority w:val="99"/>
    <w:semiHidden/>
    <w:unhideWhenUsed/>
    <w:rsid w:val="00E50E17"/>
    <w:rPr>
      <w:color w:val="605E5C"/>
      <w:shd w:val="clear" w:color="auto" w:fill="E1DFDD"/>
    </w:rPr>
  </w:style>
  <w:style w:type="character" w:styleId="Lienhypertextesuivivisit">
    <w:name w:val="FollowedHyperlink"/>
    <w:basedOn w:val="Policepardfaut"/>
    <w:uiPriority w:val="99"/>
    <w:semiHidden/>
    <w:unhideWhenUsed/>
    <w:rsid w:val="00AE5C5F"/>
    <w:rPr>
      <w:color w:val="954F72" w:themeColor="followedHyperlink"/>
      <w:u w:val="single"/>
    </w:rPr>
  </w:style>
  <w:style w:type="paragraph" w:styleId="En-tte">
    <w:name w:val="header"/>
    <w:basedOn w:val="Normal"/>
    <w:link w:val="En-tteCar"/>
    <w:uiPriority w:val="99"/>
    <w:unhideWhenUsed/>
    <w:rsid w:val="00601190"/>
    <w:pPr>
      <w:tabs>
        <w:tab w:val="center" w:pos="4536"/>
        <w:tab w:val="right" w:pos="9072"/>
      </w:tabs>
      <w:spacing w:after="0" w:line="240" w:lineRule="auto"/>
    </w:pPr>
  </w:style>
  <w:style w:type="character" w:customStyle="1" w:styleId="En-tteCar">
    <w:name w:val="En-tête Car"/>
    <w:basedOn w:val="Policepardfaut"/>
    <w:link w:val="En-tte"/>
    <w:uiPriority w:val="99"/>
    <w:rsid w:val="00601190"/>
  </w:style>
  <w:style w:type="paragraph" w:styleId="Pieddepage">
    <w:name w:val="footer"/>
    <w:basedOn w:val="Normal"/>
    <w:link w:val="PieddepageCar"/>
    <w:uiPriority w:val="99"/>
    <w:unhideWhenUsed/>
    <w:rsid w:val="006011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011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888789">
      <w:bodyDiv w:val="1"/>
      <w:marLeft w:val="0"/>
      <w:marRight w:val="0"/>
      <w:marTop w:val="0"/>
      <w:marBottom w:val="0"/>
      <w:divBdr>
        <w:top w:val="none" w:sz="0" w:space="0" w:color="auto"/>
        <w:left w:val="none" w:sz="0" w:space="0" w:color="auto"/>
        <w:bottom w:val="none" w:sz="0" w:space="0" w:color="auto"/>
        <w:right w:val="none" w:sz="0" w:space="0" w:color="auto"/>
      </w:divBdr>
    </w:div>
    <w:div w:id="669136911">
      <w:bodyDiv w:val="1"/>
      <w:marLeft w:val="0"/>
      <w:marRight w:val="0"/>
      <w:marTop w:val="0"/>
      <w:marBottom w:val="0"/>
      <w:divBdr>
        <w:top w:val="none" w:sz="0" w:space="0" w:color="auto"/>
        <w:left w:val="none" w:sz="0" w:space="0" w:color="auto"/>
        <w:bottom w:val="none" w:sz="0" w:space="0" w:color="auto"/>
        <w:right w:val="none" w:sz="0" w:space="0" w:color="auto"/>
      </w:divBdr>
      <w:divsChild>
        <w:div w:id="98918371">
          <w:marLeft w:val="360"/>
          <w:marRight w:val="0"/>
          <w:marTop w:val="200"/>
          <w:marBottom w:val="0"/>
          <w:divBdr>
            <w:top w:val="none" w:sz="0" w:space="0" w:color="auto"/>
            <w:left w:val="none" w:sz="0" w:space="0" w:color="auto"/>
            <w:bottom w:val="none" w:sz="0" w:space="0" w:color="auto"/>
            <w:right w:val="none" w:sz="0" w:space="0" w:color="auto"/>
          </w:divBdr>
        </w:div>
      </w:divsChild>
    </w:div>
    <w:div w:id="807429965">
      <w:bodyDiv w:val="1"/>
      <w:marLeft w:val="0"/>
      <w:marRight w:val="0"/>
      <w:marTop w:val="0"/>
      <w:marBottom w:val="0"/>
      <w:divBdr>
        <w:top w:val="none" w:sz="0" w:space="0" w:color="auto"/>
        <w:left w:val="none" w:sz="0" w:space="0" w:color="auto"/>
        <w:bottom w:val="none" w:sz="0" w:space="0" w:color="auto"/>
        <w:right w:val="none" w:sz="0" w:space="0" w:color="auto"/>
      </w:divBdr>
    </w:div>
    <w:div w:id="948782539">
      <w:bodyDiv w:val="1"/>
      <w:marLeft w:val="0"/>
      <w:marRight w:val="0"/>
      <w:marTop w:val="0"/>
      <w:marBottom w:val="0"/>
      <w:divBdr>
        <w:top w:val="none" w:sz="0" w:space="0" w:color="auto"/>
        <w:left w:val="none" w:sz="0" w:space="0" w:color="auto"/>
        <w:bottom w:val="none" w:sz="0" w:space="0" w:color="auto"/>
        <w:right w:val="none" w:sz="0" w:space="0" w:color="auto"/>
      </w:divBdr>
    </w:div>
    <w:div w:id="949121934">
      <w:bodyDiv w:val="1"/>
      <w:marLeft w:val="0"/>
      <w:marRight w:val="0"/>
      <w:marTop w:val="0"/>
      <w:marBottom w:val="0"/>
      <w:divBdr>
        <w:top w:val="none" w:sz="0" w:space="0" w:color="auto"/>
        <w:left w:val="none" w:sz="0" w:space="0" w:color="auto"/>
        <w:bottom w:val="none" w:sz="0" w:space="0" w:color="auto"/>
        <w:right w:val="none" w:sz="0" w:space="0" w:color="auto"/>
      </w:divBdr>
    </w:div>
    <w:div w:id="1052466231">
      <w:bodyDiv w:val="1"/>
      <w:marLeft w:val="0"/>
      <w:marRight w:val="0"/>
      <w:marTop w:val="0"/>
      <w:marBottom w:val="0"/>
      <w:divBdr>
        <w:top w:val="none" w:sz="0" w:space="0" w:color="auto"/>
        <w:left w:val="none" w:sz="0" w:space="0" w:color="auto"/>
        <w:bottom w:val="none" w:sz="0" w:space="0" w:color="auto"/>
        <w:right w:val="none" w:sz="0" w:space="0" w:color="auto"/>
      </w:divBdr>
    </w:div>
    <w:div w:id="1203057109">
      <w:bodyDiv w:val="1"/>
      <w:marLeft w:val="0"/>
      <w:marRight w:val="0"/>
      <w:marTop w:val="0"/>
      <w:marBottom w:val="0"/>
      <w:divBdr>
        <w:top w:val="none" w:sz="0" w:space="0" w:color="auto"/>
        <w:left w:val="none" w:sz="0" w:space="0" w:color="auto"/>
        <w:bottom w:val="none" w:sz="0" w:space="0" w:color="auto"/>
        <w:right w:val="none" w:sz="0" w:space="0" w:color="auto"/>
      </w:divBdr>
    </w:div>
    <w:div w:id="1295402170">
      <w:bodyDiv w:val="1"/>
      <w:marLeft w:val="0"/>
      <w:marRight w:val="0"/>
      <w:marTop w:val="0"/>
      <w:marBottom w:val="0"/>
      <w:divBdr>
        <w:top w:val="none" w:sz="0" w:space="0" w:color="auto"/>
        <w:left w:val="none" w:sz="0" w:space="0" w:color="auto"/>
        <w:bottom w:val="none" w:sz="0" w:space="0" w:color="auto"/>
        <w:right w:val="none" w:sz="0" w:space="0" w:color="auto"/>
      </w:divBdr>
      <w:divsChild>
        <w:div w:id="1660158434">
          <w:marLeft w:val="360"/>
          <w:marRight w:val="0"/>
          <w:marTop w:val="200"/>
          <w:marBottom w:val="0"/>
          <w:divBdr>
            <w:top w:val="none" w:sz="0" w:space="0" w:color="auto"/>
            <w:left w:val="none" w:sz="0" w:space="0" w:color="auto"/>
            <w:bottom w:val="none" w:sz="0" w:space="0" w:color="auto"/>
            <w:right w:val="none" w:sz="0" w:space="0" w:color="auto"/>
          </w:divBdr>
        </w:div>
      </w:divsChild>
    </w:div>
    <w:div w:id="1605721678">
      <w:bodyDiv w:val="1"/>
      <w:marLeft w:val="0"/>
      <w:marRight w:val="0"/>
      <w:marTop w:val="0"/>
      <w:marBottom w:val="0"/>
      <w:divBdr>
        <w:top w:val="none" w:sz="0" w:space="0" w:color="auto"/>
        <w:left w:val="none" w:sz="0" w:space="0" w:color="auto"/>
        <w:bottom w:val="none" w:sz="0" w:space="0" w:color="auto"/>
        <w:right w:val="none" w:sz="0" w:space="0" w:color="auto"/>
      </w:divBdr>
      <w:divsChild>
        <w:div w:id="603806926">
          <w:marLeft w:val="360"/>
          <w:marRight w:val="0"/>
          <w:marTop w:val="200"/>
          <w:marBottom w:val="0"/>
          <w:divBdr>
            <w:top w:val="none" w:sz="0" w:space="0" w:color="auto"/>
            <w:left w:val="none" w:sz="0" w:space="0" w:color="auto"/>
            <w:bottom w:val="none" w:sz="0" w:space="0" w:color="auto"/>
            <w:right w:val="none" w:sz="0" w:space="0" w:color="auto"/>
          </w:divBdr>
        </w:div>
      </w:divsChild>
    </w:div>
    <w:div w:id="1623343807">
      <w:bodyDiv w:val="1"/>
      <w:marLeft w:val="0"/>
      <w:marRight w:val="0"/>
      <w:marTop w:val="0"/>
      <w:marBottom w:val="0"/>
      <w:divBdr>
        <w:top w:val="none" w:sz="0" w:space="0" w:color="auto"/>
        <w:left w:val="none" w:sz="0" w:space="0" w:color="auto"/>
        <w:bottom w:val="none" w:sz="0" w:space="0" w:color="auto"/>
        <w:right w:val="none" w:sz="0" w:space="0" w:color="auto"/>
      </w:divBdr>
      <w:divsChild>
        <w:div w:id="1045372228">
          <w:marLeft w:val="1440"/>
          <w:marRight w:val="0"/>
          <w:marTop w:val="0"/>
          <w:marBottom w:val="0"/>
          <w:divBdr>
            <w:top w:val="none" w:sz="0" w:space="0" w:color="auto"/>
            <w:left w:val="none" w:sz="0" w:space="0" w:color="auto"/>
            <w:bottom w:val="none" w:sz="0" w:space="0" w:color="auto"/>
            <w:right w:val="none" w:sz="0" w:space="0" w:color="auto"/>
          </w:divBdr>
        </w:div>
        <w:div w:id="1591885774">
          <w:marLeft w:val="1440"/>
          <w:marRight w:val="0"/>
          <w:marTop w:val="0"/>
          <w:marBottom w:val="0"/>
          <w:divBdr>
            <w:top w:val="none" w:sz="0" w:space="0" w:color="auto"/>
            <w:left w:val="none" w:sz="0" w:space="0" w:color="auto"/>
            <w:bottom w:val="none" w:sz="0" w:space="0" w:color="auto"/>
            <w:right w:val="none" w:sz="0" w:space="0" w:color="auto"/>
          </w:divBdr>
        </w:div>
        <w:div w:id="397291406">
          <w:marLeft w:val="1440"/>
          <w:marRight w:val="0"/>
          <w:marTop w:val="0"/>
          <w:marBottom w:val="0"/>
          <w:divBdr>
            <w:top w:val="none" w:sz="0" w:space="0" w:color="auto"/>
            <w:left w:val="none" w:sz="0" w:space="0" w:color="auto"/>
            <w:bottom w:val="none" w:sz="0" w:space="0" w:color="auto"/>
            <w:right w:val="none" w:sz="0" w:space="0" w:color="auto"/>
          </w:divBdr>
        </w:div>
        <w:div w:id="1077898655">
          <w:marLeft w:val="1440"/>
          <w:marRight w:val="0"/>
          <w:marTop w:val="0"/>
          <w:marBottom w:val="0"/>
          <w:divBdr>
            <w:top w:val="none" w:sz="0" w:space="0" w:color="auto"/>
            <w:left w:val="none" w:sz="0" w:space="0" w:color="auto"/>
            <w:bottom w:val="none" w:sz="0" w:space="0" w:color="auto"/>
            <w:right w:val="none" w:sz="0" w:space="0" w:color="auto"/>
          </w:divBdr>
        </w:div>
        <w:div w:id="1609655161">
          <w:marLeft w:val="1440"/>
          <w:marRight w:val="0"/>
          <w:marTop w:val="0"/>
          <w:marBottom w:val="0"/>
          <w:divBdr>
            <w:top w:val="none" w:sz="0" w:space="0" w:color="auto"/>
            <w:left w:val="none" w:sz="0" w:space="0" w:color="auto"/>
            <w:bottom w:val="none" w:sz="0" w:space="0" w:color="auto"/>
            <w:right w:val="none" w:sz="0" w:space="0" w:color="auto"/>
          </w:divBdr>
        </w:div>
        <w:div w:id="650257852">
          <w:marLeft w:val="1440"/>
          <w:marRight w:val="0"/>
          <w:marTop w:val="0"/>
          <w:marBottom w:val="0"/>
          <w:divBdr>
            <w:top w:val="none" w:sz="0" w:space="0" w:color="auto"/>
            <w:left w:val="none" w:sz="0" w:space="0" w:color="auto"/>
            <w:bottom w:val="none" w:sz="0" w:space="0" w:color="auto"/>
            <w:right w:val="none" w:sz="0" w:space="0" w:color="auto"/>
          </w:divBdr>
        </w:div>
        <w:div w:id="565530529">
          <w:marLeft w:val="1440"/>
          <w:marRight w:val="0"/>
          <w:marTop w:val="0"/>
          <w:marBottom w:val="0"/>
          <w:divBdr>
            <w:top w:val="none" w:sz="0" w:space="0" w:color="auto"/>
            <w:left w:val="none" w:sz="0" w:space="0" w:color="auto"/>
            <w:bottom w:val="none" w:sz="0" w:space="0" w:color="auto"/>
            <w:right w:val="none" w:sz="0" w:space="0" w:color="auto"/>
          </w:divBdr>
        </w:div>
      </w:divsChild>
    </w:div>
    <w:div w:id="1642729986">
      <w:bodyDiv w:val="1"/>
      <w:marLeft w:val="0"/>
      <w:marRight w:val="0"/>
      <w:marTop w:val="0"/>
      <w:marBottom w:val="0"/>
      <w:divBdr>
        <w:top w:val="none" w:sz="0" w:space="0" w:color="auto"/>
        <w:left w:val="none" w:sz="0" w:space="0" w:color="auto"/>
        <w:bottom w:val="none" w:sz="0" w:space="0" w:color="auto"/>
        <w:right w:val="none" w:sz="0" w:space="0" w:color="auto"/>
      </w:divBdr>
    </w:div>
    <w:div w:id="1715697654">
      <w:bodyDiv w:val="1"/>
      <w:marLeft w:val="0"/>
      <w:marRight w:val="0"/>
      <w:marTop w:val="0"/>
      <w:marBottom w:val="0"/>
      <w:divBdr>
        <w:top w:val="none" w:sz="0" w:space="0" w:color="auto"/>
        <w:left w:val="none" w:sz="0" w:space="0" w:color="auto"/>
        <w:bottom w:val="none" w:sz="0" w:space="0" w:color="auto"/>
        <w:right w:val="none" w:sz="0" w:space="0" w:color="auto"/>
      </w:divBdr>
      <w:divsChild>
        <w:div w:id="479537262">
          <w:marLeft w:val="0"/>
          <w:marRight w:val="0"/>
          <w:marTop w:val="0"/>
          <w:marBottom w:val="0"/>
          <w:divBdr>
            <w:top w:val="none" w:sz="0" w:space="0" w:color="auto"/>
            <w:left w:val="none" w:sz="0" w:space="0" w:color="auto"/>
            <w:bottom w:val="none" w:sz="0" w:space="0" w:color="auto"/>
            <w:right w:val="none" w:sz="0" w:space="0" w:color="auto"/>
          </w:divBdr>
        </w:div>
        <w:div w:id="538397113">
          <w:marLeft w:val="0"/>
          <w:marRight w:val="0"/>
          <w:marTop w:val="0"/>
          <w:marBottom w:val="0"/>
          <w:divBdr>
            <w:top w:val="none" w:sz="0" w:space="0" w:color="auto"/>
            <w:left w:val="none" w:sz="0" w:space="0" w:color="auto"/>
            <w:bottom w:val="none" w:sz="0" w:space="0" w:color="auto"/>
            <w:right w:val="none" w:sz="0" w:space="0" w:color="auto"/>
          </w:divBdr>
        </w:div>
      </w:divsChild>
    </w:div>
    <w:div w:id="173180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886694c4-ff4f-455d-8dff-c688b50096ea" xsi:nil="true"/>
    <lcf76f155ced4ddcb4097134ff3c332f xmlns="886694c4-ff4f-455d-8dff-c688b50096e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D0BA9CDF23D4B49A7795F77EFA0515F" ma:contentTypeVersion="13" ma:contentTypeDescription="Create a new document." ma:contentTypeScope="" ma:versionID="280ef0572de937d5d888b566da6638a1">
  <xsd:schema xmlns:xsd="http://www.w3.org/2001/XMLSchema" xmlns:xs="http://www.w3.org/2001/XMLSchema" xmlns:p="http://schemas.microsoft.com/office/2006/metadata/properties" xmlns:ns2="886694c4-ff4f-455d-8dff-c688b50096ea" xmlns:ns3="903f5066-16e6-4349-a168-27f202224edd" targetNamespace="http://schemas.microsoft.com/office/2006/metadata/properties" ma:root="true" ma:fieldsID="6e3efe7726a721ced4e80742673ea2a3" ns2:_="" ns3:_="">
    <xsd:import namespace="886694c4-ff4f-455d-8dff-c688b50096ea"/>
    <xsd:import namespace="903f5066-16e6-4349-a168-27f202224ed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6694c4-ff4f-455d-8dff-c688b50096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677b756-bb6c-42c0-a500-a3c5d40b597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3f5066-16e6-4349-a168-27f202224ed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A5B24-0F75-4A0A-A347-82837649DB35}">
  <ds:schemaRefs>
    <ds:schemaRef ds:uri="http://schemas.microsoft.com/sharepoint/v3/contenttype/forms"/>
  </ds:schemaRefs>
</ds:datastoreItem>
</file>

<file path=customXml/itemProps2.xml><?xml version="1.0" encoding="utf-8"?>
<ds:datastoreItem xmlns:ds="http://schemas.openxmlformats.org/officeDocument/2006/customXml" ds:itemID="{7AFF8F36-1542-4A77-8E41-321549F4DCFC}">
  <ds:schemaRefs>
    <ds:schemaRef ds:uri="http://schemas.microsoft.com/office/2006/metadata/properties"/>
    <ds:schemaRef ds:uri="http://schemas.microsoft.com/office/infopath/2007/PartnerControls"/>
    <ds:schemaRef ds:uri="886694c4-ff4f-455d-8dff-c688b50096ea"/>
  </ds:schemaRefs>
</ds:datastoreItem>
</file>

<file path=customXml/itemProps3.xml><?xml version="1.0" encoding="utf-8"?>
<ds:datastoreItem xmlns:ds="http://schemas.openxmlformats.org/officeDocument/2006/customXml" ds:itemID="{D89136A5-462C-4EB5-B4C0-BBE15D0137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6694c4-ff4f-455d-8dff-c688b50096ea"/>
    <ds:schemaRef ds:uri="903f5066-16e6-4349-a168-27f202224e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2FED0B-FCE7-41CC-8719-18F11B4D7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1644</Words>
  <Characters>9046</Characters>
  <Application>Microsoft Office Word</Application>
  <DocSecurity>0</DocSecurity>
  <Lines>75</Lines>
  <Paragraphs>21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10669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Collignon</dc:creator>
  <cp:keywords/>
  <dc:description/>
  <cp:lastModifiedBy>Joelle Smeets (SPF Santé Publique - FOD Volksgezondheid)</cp:lastModifiedBy>
  <cp:revision>2</cp:revision>
  <cp:lastPrinted>2023-11-21T14:37:00Z</cp:lastPrinted>
  <dcterms:created xsi:type="dcterms:W3CDTF">2023-11-22T06:45:00Z</dcterms:created>
  <dcterms:modified xsi:type="dcterms:W3CDTF">2023-11-22T06:45:00Z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0x0101008D0BA9CDF23D4B49A7795F77EFA0515F</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