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F1" w:rsidRPr="00E9052C" w:rsidRDefault="002835F1" w:rsidP="002835F1">
      <w:pPr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052C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L’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e</w:t>
      </w:r>
      <w:r w:rsidRPr="00E9052C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nvironnement européen – Etat et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Perspectives</w:t>
      </w:r>
      <w:r w:rsidRPr="00E9052C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2015 : une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é</w:t>
      </w:r>
      <w:r w:rsidRPr="00E9052C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valuation intégrée de l’environn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ement en Europe</w:t>
      </w:r>
      <w:r w:rsidRPr="00E9052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9052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E9052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9052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Orateur principal </w:t>
      </w:r>
      <w:r w:rsidRPr="00E9052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E905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9052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M.</w:t>
      </w:r>
      <w:r w:rsidRPr="00E905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9052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Prof. Hans </w:t>
      </w:r>
      <w:proofErr w:type="spellStart"/>
      <w:r w:rsidRPr="00E9052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Bruyninckx</w:t>
      </w:r>
      <w:proofErr w:type="spellEnd"/>
      <w:r w:rsidRPr="00E9052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Direct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eur exécutif</w:t>
      </w:r>
      <w:r w:rsidRPr="00E9052C">
        <w:rPr>
          <w:rFonts w:ascii="Arial" w:hAnsi="Arial" w:cs="Arial"/>
          <w:color w:val="000000"/>
          <w:sz w:val="24"/>
          <w:szCs w:val="24"/>
          <w:shd w:val="clear" w:color="auto" w:fill="FFFFFF"/>
        </w:rPr>
        <w:t>, EUROPEAN ENVIRONMENT AGENCY</w:t>
      </w:r>
      <w:r w:rsidRPr="00E9052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</w:t>
      </w:r>
      <w:r w:rsidRPr="00E9052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2835F1" w:rsidRDefault="002835F1" w:rsidP="002835F1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0B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8.30 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Accueil</w:t>
      </w:r>
    </w:p>
    <w:p w:rsidR="002835F1" w:rsidRPr="0030030D" w:rsidRDefault="002835F1" w:rsidP="002835F1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0B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9.30 :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Ouverture par </w:t>
      </w:r>
      <w:r w:rsidRPr="0017443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Pr="0017443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Roland Moreau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, président du CCPIE et Dir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ecteur général DG Environnement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, SPF Santé publique, Sécurité de la Chaîne alimentaire et Environnement</w:t>
      </w:r>
    </w:p>
    <w:p w:rsidR="002835F1" w:rsidRPr="0030030D" w:rsidRDefault="002835F1" w:rsidP="002835F1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0B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9.40 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‘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Une Belgique en tr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ansition : l’action du fédéral’ - </w:t>
      </w:r>
      <w:r w:rsidRPr="0030030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Mme Patricia Delbaere / Mme Stéphanie Baclin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60BC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(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BUREAU FEDERAL DU PLAN / SPF Santé publique, Sécurité de la Chaîne alimentaire et Environnement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2835F1" w:rsidRPr="0030030D" w:rsidRDefault="002835F1" w:rsidP="002835F1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0B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10.00 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‘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L’état de l’environnement en Région de Bruxelles-Capitale : principaux ré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sultats dans un contexte urbain’- </w:t>
      </w:r>
      <w:r w:rsidRPr="0030030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Mme Juliette de Villers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Division Qualité de l’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nvironnement et Gestion de la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ature, BRUXELLES ENVIRONNEMENT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2835F1" w:rsidRPr="0030030D" w:rsidRDefault="002835F1" w:rsidP="002835F1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0B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10.20 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‘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Les indicateurs clés de l’Environnement wallon 2014: bilan synthétique de la situation et des performances 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nvironnementales de la Wallonie’ - </w:t>
      </w:r>
      <w:r w:rsidRPr="0030030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M. Ir. Didier de </w:t>
      </w:r>
      <w:proofErr w:type="spellStart"/>
      <w:r w:rsidRPr="0030030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Thysebaert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Direction de l’Etat environnemental, DGARNE, SERVICE PUBLIC de WALLONIE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2835F1" w:rsidRPr="00A34638" w:rsidRDefault="002835F1" w:rsidP="002835F1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nl-NL"/>
        </w:rPr>
      </w:pPr>
      <w:r w:rsidRPr="00A34638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nl-NL"/>
        </w:rPr>
        <w:t>10.40</w:t>
      </w:r>
      <w:bookmarkStart w:id="0" w:name="_GoBack"/>
      <w:bookmarkEnd w:id="0"/>
      <w:r w:rsidRPr="00A34638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nl-NL"/>
        </w:rPr>
        <w:t xml:space="preserve"> :</w:t>
      </w:r>
      <w:r w:rsidRPr="00A34638">
        <w:rPr>
          <w:rFonts w:ascii="Arial" w:hAnsi="Arial" w:cs="Arial"/>
          <w:color w:val="000000"/>
          <w:sz w:val="24"/>
          <w:szCs w:val="24"/>
          <w:shd w:val="clear" w:color="auto" w:fill="FFFFFF"/>
          <w:lang w:val="nl-NL"/>
        </w:rPr>
        <w:t xml:space="preserve"> ‘Megatrends: ingrijpend, maar ook ongrijpbaar? Hoe beïnvloeden ze het milieu in Vlaanderen’ - </w:t>
      </w:r>
      <w:r w:rsidRPr="00A3463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nl-NL"/>
        </w:rPr>
        <w:t xml:space="preserve">Mme Marleen Van </w:t>
      </w:r>
      <w:proofErr w:type="spellStart"/>
      <w:r w:rsidRPr="00A3463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nl-NL"/>
        </w:rPr>
        <w:t>Steertegem</w:t>
      </w:r>
      <w:proofErr w:type="spellEnd"/>
      <w:r w:rsidRPr="00A34638">
        <w:rPr>
          <w:rFonts w:ascii="Arial" w:hAnsi="Arial" w:cs="Arial"/>
          <w:color w:val="000000"/>
          <w:sz w:val="24"/>
          <w:szCs w:val="24"/>
          <w:shd w:val="clear" w:color="auto" w:fill="FFFFFF"/>
          <w:lang w:val="nl-NL"/>
        </w:rPr>
        <w:t xml:space="preserve"> (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  <w:lang w:val="nl-NL"/>
        </w:rPr>
        <w:t>Dienst Milieurapportering, VLAAMSE MILIEUMAATSCHAPPIJ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nl-NL"/>
        </w:rPr>
        <w:t>)</w:t>
      </w:r>
    </w:p>
    <w:p w:rsidR="002835F1" w:rsidRPr="0030030D" w:rsidRDefault="002835F1" w:rsidP="002835F1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0B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11.00 :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Pause café</w:t>
      </w:r>
      <w:proofErr w:type="spellEnd"/>
    </w:p>
    <w:p w:rsidR="002835F1" w:rsidRPr="0030030D" w:rsidRDefault="002835F1" w:rsidP="002835F1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0B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11.30 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SOER 2015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166BC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Prof. Hans </w:t>
      </w:r>
      <w:proofErr w:type="spellStart"/>
      <w:r w:rsidRPr="00166BC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Bruyninckx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Direct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eur exécutif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, EUROPEAN ENVIRONMENT AGENCY</w:t>
      </w:r>
    </w:p>
    <w:p w:rsidR="002835F1" w:rsidRPr="00460004" w:rsidRDefault="002835F1" w:rsidP="002835F1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0B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12.30 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0030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Panel de discussion 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: ‘Quels sont les enseignements principaux que vous retirez de l’état de l’environnement au niveau européen et en particuli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er en Belgique? Quelles sont, 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selon vous, les actions prioritaires qui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devraient être menées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?’ 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60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avec </w:t>
      </w:r>
      <w:r w:rsidRPr="00460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Mme An </w:t>
      </w:r>
      <w:proofErr w:type="spellStart"/>
      <w:r w:rsidRPr="00460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Descheemaecker</w:t>
      </w:r>
      <w:proofErr w:type="spellEnd"/>
      <w:r w:rsidRPr="00460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(BRAL), </w:t>
      </w:r>
      <w:r w:rsidRPr="00460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M.</w:t>
      </w:r>
      <w:r w:rsidRPr="00460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60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Marc </w:t>
      </w:r>
      <w:proofErr w:type="spellStart"/>
      <w:r w:rsidRPr="00460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Depoortere</w:t>
      </w:r>
      <w:proofErr w:type="spellEnd"/>
      <w:r w:rsidRPr="00460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(CFDD), </w:t>
      </w:r>
      <w:r w:rsidRPr="00460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M. Bernard Decock</w:t>
      </w:r>
      <w:r w:rsidRPr="00460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(CWEDD), </w:t>
      </w:r>
      <w:r w:rsidRPr="00460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M. Peter Van </w:t>
      </w:r>
      <w:proofErr w:type="spellStart"/>
      <w:r w:rsidRPr="004600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Humbeeck</w:t>
      </w:r>
      <w:proofErr w:type="spellEnd"/>
      <w:r w:rsidRPr="00460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(SERV)</w:t>
      </w:r>
    </w:p>
    <w:p w:rsidR="002835F1" w:rsidRDefault="002835F1" w:rsidP="002835F1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0B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13.10 :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Clôture par </w:t>
      </w:r>
      <w:r w:rsidRPr="0017443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Pr="0017443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Francis </w:t>
      </w:r>
      <w:proofErr w:type="spellStart"/>
      <w:r w:rsidRPr="0017443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Brancart</w:t>
      </w:r>
      <w:proofErr w:type="spellEnd"/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>, membr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du Management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Board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l’AEE </w:t>
      </w:r>
    </w:p>
    <w:p w:rsidR="002835F1" w:rsidRDefault="002835F1" w:rsidP="002835F1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0BC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13.15 :</w:t>
      </w:r>
      <w:r w:rsidRPr="00300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Réception</w:t>
      </w:r>
    </w:p>
    <w:p w:rsidR="002835F1" w:rsidRDefault="002835F1" w:rsidP="002835F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35F1" w:rsidRDefault="002835F1" w:rsidP="002835F1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40F7B">
        <w:rPr>
          <w:rFonts w:ascii="Arial" w:hAnsi="Arial" w:cs="Arial"/>
          <w:color w:val="000000"/>
          <w:sz w:val="24"/>
          <w:szCs w:val="24"/>
          <w:shd w:val="clear" w:color="auto" w:fill="FFFFFF"/>
        </w:rPr>
        <w:t>Un service d’interprétation FR/NL est assuré.</w:t>
      </w:r>
    </w:p>
    <w:p w:rsidR="006C5DD1" w:rsidRDefault="006C5DD1"/>
    <w:sectPr w:rsidR="006C5DD1" w:rsidSect="002A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1"/>
    <w:rsid w:val="002835F1"/>
    <w:rsid w:val="006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F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835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35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35F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F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835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35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35F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health.fgov.be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Smeets Joelle</dc:creator>
  <cp:lastModifiedBy>Smeets Joelle</cp:lastModifiedBy>
  <cp:revision>1</cp:revision>
  <dcterms:created xsi:type="dcterms:W3CDTF">2015-05-28T12:53:00Z</dcterms:created>
  <dcterms:modified xsi:type="dcterms:W3CDTF">2015-05-28T12:54:00Z</dcterms:modified>
</cp:coreProperties>
</file>