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ook w:val="01E0" w:firstRow="1" w:lastRow="1" w:firstColumn="1" w:lastColumn="1" w:noHBand="0" w:noVBand="0"/>
      </w:tblPr>
      <w:tblGrid>
        <w:gridCol w:w="1401"/>
        <w:gridCol w:w="8347"/>
      </w:tblGrid>
      <w:tr w:rsidR="00C92CD4" w:rsidRPr="00682852" w:rsidTr="00682852">
        <w:trPr>
          <w:trHeight w:val="1237"/>
        </w:trPr>
        <w:tc>
          <w:tcPr>
            <w:tcW w:w="1401" w:type="dxa"/>
          </w:tcPr>
          <w:p w:rsidR="00C92CD4" w:rsidRPr="00682852" w:rsidRDefault="00C92CD4" w:rsidP="00916324">
            <w:pPr>
              <w:rPr>
                <w:rFonts w:cs="Arial"/>
                <w:b/>
                <w:sz w:val="18"/>
                <w:szCs w:val="18"/>
                <w:lang w:val="nl-NL" w:eastAsia="nl-NL"/>
              </w:rPr>
            </w:pPr>
            <w:bookmarkStart w:id="0" w:name="_GoBack"/>
            <w:bookmarkEnd w:id="0"/>
            <w:r w:rsidRPr="00682852">
              <w:rPr>
                <w:rFonts w:cs="Arial"/>
                <w:b/>
                <w:noProof/>
                <w:sz w:val="18"/>
                <w:szCs w:val="18"/>
                <w:lang w:val="en-US" w:eastAsia="en-US"/>
              </w:rPr>
              <w:drawing>
                <wp:inline distT="0" distB="0" distL="0" distR="0">
                  <wp:extent cx="704850" cy="685800"/>
                  <wp:effectExtent l="0" t="0" r="0" b="0"/>
                  <wp:docPr id="1" name="Afbeelding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347" w:type="dxa"/>
          </w:tcPr>
          <w:p w:rsidR="00C92CD4" w:rsidRPr="00682852" w:rsidRDefault="00C92CD4" w:rsidP="00916324">
            <w:pPr>
              <w:ind w:left="-446" w:firstLine="446"/>
              <w:rPr>
                <w:rFonts w:cs="Arial"/>
                <w:b/>
                <w:sz w:val="18"/>
                <w:szCs w:val="18"/>
                <w:lang w:val="nl-NL" w:eastAsia="nl-NL"/>
              </w:rPr>
            </w:pPr>
          </w:p>
          <w:p w:rsidR="0014097A" w:rsidRPr="00682852" w:rsidRDefault="0014097A" w:rsidP="0014097A">
            <w:pPr>
              <w:ind w:left="-446" w:firstLine="446"/>
              <w:rPr>
                <w:rFonts w:ascii="Verdana" w:hAnsi="Verdana" w:cs="Arial"/>
                <w:b/>
                <w:smallCaps/>
                <w:sz w:val="18"/>
                <w:szCs w:val="18"/>
                <w:lang w:val="nl-NL"/>
              </w:rPr>
            </w:pPr>
            <w:r w:rsidRPr="00682852">
              <w:rPr>
                <w:rFonts w:ascii="Verdana" w:hAnsi="Verdana" w:cs="Arial"/>
                <w:b/>
                <w:smallCaps/>
                <w:sz w:val="18"/>
                <w:szCs w:val="18"/>
                <w:lang w:val="nl-NL"/>
              </w:rPr>
              <w:t xml:space="preserve">VICE-EERSTE MINISTER, MINISTER VAN BINNENLANDSE ZAKEN EN </w:t>
            </w:r>
          </w:p>
          <w:p w:rsidR="00E135E4" w:rsidRPr="00682852" w:rsidRDefault="0014097A" w:rsidP="0014097A">
            <w:pPr>
              <w:ind w:left="34"/>
              <w:rPr>
                <w:rFonts w:ascii="Verdana" w:hAnsi="Verdana" w:cs="Arial"/>
                <w:b/>
                <w:smallCaps/>
                <w:sz w:val="18"/>
                <w:szCs w:val="18"/>
                <w:lang w:val="nl-NL" w:eastAsia="nl-NL"/>
              </w:rPr>
            </w:pPr>
            <w:r w:rsidRPr="00682852">
              <w:rPr>
                <w:rFonts w:ascii="Verdana" w:hAnsi="Verdana" w:cs="Arial"/>
                <w:b/>
                <w:smallCaps/>
                <w:sz w:val="18"/>
                <w:szCs w:val="18"/>
                <w:lang w:val="nl-NL"/>
              </w:rPr>
              <w:t>GELIJKE KANSEN</w:t>
            </w:r>
          </w:p>
        </w:tc>
      </w:tr>
    </w:tbl>
    <w:p w:rsidR="00C92CD4" w:rsidRPr="00682852" w:rsidRDefault="00C92CD4" w:rsidP="00916324">
      <w:pPr>
        <w:jc w:val="right"/>
        <w:rPr>
          <w:rFonts w:ascii="Verdana" w:hAnsi="Verdana"/>
          <w:lang w:val="nl-NL" w:eastAsia="nl-NL"/>
        </w:rPr>
      </w:pPr>
    </w:p>
    <w:p w:rsidR="00C92CD4" w:rsidRPr="00682852" w:rsidRDefault="0014097A" w:rsidP="00916324">
      <w:pPr>
        <w:jc w:val="right"/>
        <w:rPr>
          <w:rFonts w:ascii="Verdana" w:hAnsi="Verdana"/>
          <w:sz w:val="22"/>
          <w:szCs w:val="22"/>
          <w:lang w:val="nl-NL" w:eastAsia="nl-NL"/>
        </w:rPr>
      </w:pPr>
      <w:r w:rsidRPr="00682852">
        <w:rPr>
          <w:rFonts w:ascii="Verdana" w:hAnsi="Verdana"/>
          <w:sz w:val="22"/>
          <w:szCs w:val="22"/>
          <w:lang w:val="nl-NL" w:eastAsia="nl-NL"/>
        </w:rPr>
        <w:t>Brussel, 6 juli</w:t>
      </w:r>
      <w:r w:rsidR="00C92CD4" w:rsidRPr="00682852">
        <w:rPr>
          <w:rFonts w:ascii="Verdana" w:hAnsi="Verdana"/>
          <w:sz w:val="22"/>
          <w:szCs w:val="22"/>
          <w:lang w:val="nl-NL" w:eastAsia="nl-NL"/>
        </w:rPr>
        <w:t xml:space="preserve"> </w:t>
      </w:r>
      <w:r w:rsidR="00916324" w:rsidRPr="00682852">
        <w:rPr>
          <w:rFonts w:ascii="Verdana" w:hAnsi="Verdana"/>
          <w:sz w:val="22"/>
          <w:szCs w:val="22"/>
          <w:lang w:val="nl-NL" w:eastAsia="nl-NL"/>
        </w:rPr>
        <w:t>2012</w:t>
      </w:r>
    </w:p>
    <w:p w:rsidR="00C92CD4" w:rsidRPr="00682852" w:rsidRDefault="00C92CD4" w:rsidP="00916324">
      <w:pPr>
        <w:jc w:val="right"/>
        <w:rPr>
          <w:rFonts w:ascii="Verdana" w:hAnsi="Verdana"/>
          <w:lang w:val="nl-NL" w:eastAsia="nl-NL"/>
        </w:rPr>
      </w:pPr>
    </w:p>
    <w:p w:rsidR="00C92CD4" w:rsidRPr="00682852" w:rsidRDefault="00C92CD4" w:rsidP="00916324">
      <w:pPr>
        <w:jc w:val="right"/>
        <w:rPr>
          <w:rFonts w:ascii="Verdana" w:hAnsi="Verdana"/>
          <w:lang w:val="nl-NL" w:eastAsia="nl-NL"/>
        </w:rPr>
      </w:pPr>
    </w:p>
    <w:p w:rsidR="00C92CD4" w:rsidRPr="00682852" w:rsidRDefault="0014097A" w:rsidP="00916324">
      <w:pPr>
        <w:pBdr>
          <w:bottom w:val="single" w:sz="6" w:space="1" w:color="auto"/>
        </w:pBdr>
        <w:jc w:val="center"/>
        <w:rPr>
          <w:rFonts w:ascii="Verdana" w:hAnsi="Verdana"/>
          <w:b/>
          <w:sz w:val="28"/>
          <w:szCs w:val="28"/>
          <w:lang w:val="nl-NL" w:eastAsia="nl-NL"/>
        </w:rPr>
      </w:pPr>
      <w:r w:rsidRPr="00682852">
        <w:rPr>
          <w:rFonts w:ascii="Verdana" w:hAnsi="Verdana"/>
          <w:b/>
          <w:sz w:val="28"/>
          <w:szCs w:val="28"/>
          <w:lang w:val="nl-NL" w:eastAsia="nl-NL"/>
        </w:rPr>
        <w:t>Persbericht</w:t>
      </w:r>
    </w:p>
    <w:p w:rsidR="00C92CD4" w:rsidRPr="00682852" w:rsidRDefault="00C92CD4" w:rsidP="00916324">
      <w:pPr>
        <w:pBdr>
          <w:bottom w:val="single" w:sz="6" w:space="1" w:color="auto"/>
        </w:pBdr>
        <w:jc w:val="center"/>
        <w:rPr>
          <w:rFonts w:ascii="Verdana" w:hAnsi="Verdana"/>
          <w:b/>
          <w:sz w:val="28"/>
          <w:szCs w:val="28"/>
          <w:lang w:val="nl-NL" w:eastAsia="nl-NL"/>
        </w:rPr>
      </w:pPr>
    </w:p>
    <w:p w:rsidR="00C92CD4" w:rsidRPr="00682852" w:rsidRDefault="00682852" w:rsidP="00654BB5">
      <w:pPr>
        <w:pBdr>
          <w:bottom w:val="single" w:sz="6" w:space="1" w:color="auto"/>
        </w:pBdr>
        <w:jc w:val="center"/>
        <w:rPr>
          <w:rFonts w:ascii="Verdana" w:hAnsi="Verdana"/>
          <w:b/>
          <w:sz w:val="28"/>
          <w:szCs w:val="28"/>
          <w:lang w:val="nl-NL" w:eastAsia="nl-NL"/>
        </w:rPr>
      </w:pPr>
      <w:r w:rsidRPr="00682852">
        <w:rPr>
          <w:rFonts w:ascii="Verdana" w:hAnsi="Verdana"/>
          <w:b/>
          <w:bCs/>
          <w:sz w:val="28"/>
          <w:szCs w:val="28"/>
          <w:lang w:val="nl-NL" w:eastAsia="nl-NL"/>
        </w:rPr>
        <w:t xml:space="preserve">Rechtstreekse, vrije en kosteloze toegang </w:t>
      </w:r>
      <w:r w:rsidR="007E282E" w:rsidRPr="00682852">
        <w:rPr>
          <w:rFonts w:ascii="Verdana" w:hAnsi="Verdana"/>
          <w:b/>
          <w:bCs/>
          <w:sz w:val="28"/>
          <w:szCs w:val="28"/>
          <w:lang w:val="nl-NL" w:eastAsia="nl-NL"/>
        </w:rPr>
        <w:t xml:space="preserve">voor de federale en lokale politiediensten </w:t>
      </w:r>
      <w:r w:rsidRPr="00682852">
        <w:rPr>
          <w:rFonts w:ascii="Verdana" w:hAnsi="Verdana"/>
          <w:b/>
          <w:bCs/>
          <w:sz w:val="28"/>
          <w:szCs w:val="28"/>
          <w:lang w:val="nl-NL" w:eastAsia="nl-NL"/>
        </w:rPr>
        <w:t xml:space="preserve">tot de beelden van de bewakingscamera’s van de openbare vervoersmaatschappijen </w:t>
      </w:r>
    </w:p>
    <w:p w:rsidR="00916324" w:rsidRPr="00682852" w:rsidRDefault="00916324" w:rsidP="00916324">
      <w:pPr>
        <w:pBdr>
          <w:bottom w:val="single" w:sz="6" w:space="1" w:color="auto"/>
        </w:pBdr>
        <w:jc w:val="center"/>
        <w:rPr>
          <w:rFonts w:ascii="Verdana" w:hAnsi="Verdana"/>
          <w:b/>
          <w:sz w:val="28"/>
          <w:szCs w:val="28"/>
          <w:lang w:val="nl-NL" w:eastAsia="nl-NL"/>
        </w:rPr>
      </w:pPr>
    </w:p>
    <w:p w:rsidR="005805A8" w:rsidRPr="00BB62FD" w:rsidRDefault="00682852" w:rsidP="005805A8">
      <w:pPr>
        <w:spacing w:before="100" w:beforeAutospacing="1" w:after="200"/>
        <w:jc w:val="both"/>
        <w:rPr>
          <w:rFonts w:ascii="Verdana" w:hAnsi="Verdana" w:cs="Arial"/>
          <w:sz w:val="22"/>
          <w:szCs w:val="22"/>
          <w:lang w:val="nl-NL"/>
        </w:rPr>
      </w:pPr>
      <w:r w:rsidRPr="00BB62FD">
        <w:rPr>
          <w:rFonts w:ascii="Verdana" w:hAnsi="Verdana"/>
          <w:sz w:val="22"/>
          <w:szCs w:val="22"/>
          <w:lang w:val="nl-NL"/>
        </w:rPr>
        <w:t>Sedert lange tijd vragen zowel de lokale als de federale politiediensten om rechtstreekse, vrije en kosteloze toegang te krijgen tot de b</w:t>
      </w:r>
      <w:r w:rsidR="00BB62FD" w:rsidRPr="00BB62FD">
        <w:rPr>
          <w:rFonts w:ascii="Verdana" w:hAnsi="Verdana"/>
          <w:sz w:val="22"/>
          <w:szCs w:val="22"/>
          <w:lang w:val="nl-NL"/>
        </w:rPr>
        <w:t>eelden van de bewakingscamera’s van de openbare vervoersmaatschappijen alsook van bepaalde strategische plaatsen, dit met een tweeledig doe</w:t>
      </w:r>
      <w:r w:rsidR="00840A14">
        <w:rPr>
          <w:rFonts w:ascii="Verdana" w:hAnsi="Verdana"/>
          <w:sz w:val="22"/>
          <w:szCs w:val="22"/>
          <w:lang w:val="nl-NL"/>
        </w:rPr>
        <w:t>l</w:t>
      </w:r>
      <w:r w:rsidR="00BB62FD" w:rsidRPr="00BB62FD">
        <w:rPr>
          <w:rFonts w:ascii="Verdana" w:hAnsi="Verdana"/>
          <w:sz w:val="22"/>
          <w:szCs w:val="22"/>
          <w:lang w:val="nl-NL"/>
        </w:rPr>
        <w:t xml:space="preserve">: verhogen van de doeltreffendheid van hun opdrachten van bestuurlijke en gerechtelijke politie om aldus de veiligheid te verhogen en </w:t>
      </w:r>
      <w:r w:rsidR="00BB62FD">
        <w:rPr>
          <w:rFonts w:ascii="Verdana" w:hAnsi="Verdana"/>
          <w:sz w:val="22"/>
          <w:szCs w:val="22"/>
          <w:lang w:val="nl-NL"/>
        </w:rPr>
        <w:t xml:space="preserve">gerechtelijke </w:t>
      </w:r>
      <w:r w:rsidR="007E282E">
        <w:rPr>
          <w:rFonts w:ascii="Verdana" w:hAnsi="Verdana"/>
          <w:sz w:val="22"/>
          <w:szCs w:val="22"/>
          <w:lang w:val="nl-NL"/>
        </w:rPr>
        <w:t>onderzoeken op te lossen</w:t>
      </w:r>
      <w:r w:rsidR="005805A8" w:rsidRPr="00BB62FD">
        <w:rPr>
          <w:rFonts w:ascii="Verdana" w:hAnsi="Verdana" w:cs="Arial"/>
          <w:sz w:val="22"/>
          <w:szCs w:val="22"/>
          <w:lang w:val="nl-NL"/>
        </w:rPr>
        <w:t>.</w:t>
      </w:r>
    </w:p>
    <w:p w:rsidR="005E7A78" w:rsidRPr="00F5120E" w:rsidRDefault="00840A14" w:rsidP="00C62E4E">
      <w:pPr>
        <w:autoSpaceDE w:val="0"/>
        <w:autoSpaceDN w:val="0"/>
        <w:adjustRightInd w:val="0"/>
        <w:jc w:val="both"/>
        <w:rPr>
          <w:rFonts w:ascii="Verdana" w:hAnsi="Verdana" w:cs="Arial"/>
          <w:sz w:val="22"/>
          <w:szCs w:val="22"/>
        </w:rPr>
      </w:pPr>
      <w:r>
        <w:rPr>
          <w:rFonts w:ascii="Verdana" w:hAnsi="Verdana"/>
          <w:sz w:val="22"/>
          <w:szCs w:val="22"/>
          <w:lang w:val="nl-NL"/>
        </w:rPr>
        <w:t>De Vice-Eerste minister en m</w:t>
      </w:r>
      <w:r w:rsidR="00BB62FD" w:rsidRPr="00BB62FD">
        <w:rPr>
          <w:rFonts w:ascii="Verdana" w:hAnsi="Verdana"/>
          <w:sz w:val="22"/>
          <w:szCs w:val="22"/>
          <w:lang w:val="nl-NL"/>
        </w:rPr>
        <w:t xml:space="preserve">inister van Binnenlandse Zaken, Joëlle Milquet, verheugt zich </w:t>
      </w:r>
      <w:r>
        <w:rPr>
          <w:rFonts w:ascii="Verdana" w:hAnsi="Verdana"/>
          <w:sz w:val="22"/>
          <w:szCs w:val="22"/>
          <w:lang w:val="nl-NL"/>
        </w:rPr>
        <w:t xml:space="preserve">over het feit </w:t>
      </w:r>
      <w:r w:rsidR="00BB62FD" w:rsidRPr="00BB62FD">
        <w:rPr>
          <w:rFonts w:ascii="Verdana" w:hAnsi="Verdana"/>
          <w:sz w:val="22"/>
          <w:szCs w:val="22"/>
          <w:lang w:val="nl-NL"/>
        </w:rPr>
        <w:t>dat de Ministerraad vrijdag in tweede lezing een voorontwerp van wet heeft goedgekeurd dat de wet van 21 maart 2007 tot regeling van de plaatsing en he</w:t>
      </w:r>
      <w:r w:rsidR="007E282E">
        <w:rPr>
          <w:rFonts w:ascii="Verdana" w:hAnsi="Verdana"/>
          <w:sz w:val="22"/>
          <w:szCs w:val="22"/>
          <w:lang w:val="nl-NL"/>
        </w:rPr>
        <w:t>t gebruik van bewakingscamera’s</w:t>
      </w:r>
      <w:r w:rsidR="00BB62FD" w:rsidRPr="00BB62FD">
        <w:rPr>
          <w:rFonts w:ascii="Verdana" w:hAnsi="Verdana"/>
          <w:sz w:val="22"/>
          <w:szCs w:val="22"/>
          <w:lang w:val="nl-NL"/>
        </w:rPr>
        <w:t xml:space="preserve"> wijzigt</w:t>
      </w:r>
      <w:r w:rsidR="007E282E">
        <w:rPr>
          <w:rFonts w:ascii="Verdana" w:hAnsi="Verdana"/>
          <w:sz w:val="22"/>
          <w:szCs w:val="22"/>
          <w:lang w:val="nl-NL"/>
        </w:rPr>
        <w:t>, door er een nieuwe alinea aan toe</w:t>
      </w:r>
      <w:r w:rsidR="00BB62FD" w:rsidRPr="00BB62FD">
        <w:rPr>
          <w:rFonts w:ascii="Verdana" w:hAnsi="Verdana"/>
          <w:sz w:val="22"/>
          <w:szCs w:val="22"/>
          <w:lang w:val="nl-NL"/>
        </w:rPr>
        <w:t xml:space="preserve"> te voegen</w:t>
      </w:r>
      <w:r>
        <w:rPr>
          <w:rFonts w:ascii="Verdana" w:hAnsi="Verdana"/>
          <w:sz w:val="22"/>
          <w:szCs w:val="22"/>
          <w:lang w:val="nl-NL"/>
        </w:rPr>
        <w:t>,</w:t>
      </w:r>
      <w:r w:rsidR="007E282E">
        <w:rPr>
          <w:rFonts w:ascii="Verdana" w:hAnsi="Verdana"/>
          <w:sz w:val="22"/>
          <w:szCs w:val="22"/>
          <w:lang w:val="nl-NL"/>
        </w:rPr>
        <w:t xml:space="preserve"> die</w:t>
      </w:r>
      <w:r w:rsidR="00BB62FD" w:rsidRPr="00BB62FD">
        <w:rPr>
          <w:rFonts w:ascii="Verdana" w:hAnsi="Verdana"/>
          <w:sz w:val="22"/>
          <w:szCs w:val="22"/>
          <w:lang w:val="nl-NL"/>
        </w:rPr>
        <w:t xml:space="preserve"> een toegang in real time </w:t>
      </w:r>
      <w:r w:rsidR="00DF2F95">
        <w:rPr>
          <w:rFonts w:ascii="Verdana" w:hAnsi="Verdana"/>
          <w:sz w:val="22"/>
          <w:szCs w:val="22"/>
          <w:lang w:val="nl-NL"/>
        </w:rPr>
        <w:t xml:space="preserve">voorziet </w:t>
      </w:r>
      <w:r w:rsidR="00BB62FD" w:rsidRPr="00BB62FD">
        <w:rPr>
          <w:rFonts w:ascii="Verdana" w:hAnsi="Verdana"/>
          <w:sz w:val="22"/>
          <w:szCs w:val="22"/>
          <w:lang w:val="nl-NL"/>
        </w:rPr>
        <w:t>tot de beelden van de camera’s die ge</w:t>
      </w:r>
      <w:r w:rsidR="00BB62FD">
        <w:rPr>
          <w:rFonts w:ascii="Verdana" w:hAnsi="Verdana"/>
          <w:sz w:val="22"/>
          <w:szCs w:val="22"/>
          <w:lang w:val="nl-NL"/>
        </w:rPr>
        <w:t xml:space="preserve">ïnstalleerd zijn in het openbaar vervoer. Die maatregel was aangekondigd in het kader van de onderhandelingen met de vakbonden en de directie van de MIVB, ingevolge het tragische overlijden van een supervisor van deze maatschappij in april jongstleden. </w:t>
      </w:r>
      <w:r w:rsidR="00DF2F95">
        <w:rPr>
          <w:rFonts w:ascii="Verdana" w:hAnsi="Verdana"/>
          <w:sz w:val="22"/>
          <w:szCs w:val="22"/>
          <w:lang w:val="nl-NL"/>
        </w:rPr>
        <w:t xml:space="preserve">De </w:t>
      </w:r>
      <w:r w:rsidR="00F5120E">
        <w:rPr>
          <w:rFonts w:ascii="Verdana" w:hAnsi="Verdana"/>
          <w:sz w:val="22"/>
          <w:szCs w:val="22"/>
          <w:lang w:val="nl-NL"/>
        </w:rPr>
        <w:t xml:space="preserve">engagementen die destijds zijn aangegaan, krijgen dus concreet gestalte. </w:t>
      </w:r>
    </w:p>
    <w:p w:rsidR="005E7A78" w:rsidRPr="0074606D" w:rsidRDefault="00DF2F95" w:rsidP="005E7A78">
      <w:pPr>
        <w:spacing w:before="100" w:beforeAutospacing="1" w:after="240"/>
        <w:jc w:val="both"/>
        <w:rPr>
          <w:rFonts w:ascii="Verdana" w:hAnsi="Verdana"/>
          <w:sz w:val="22"/>
          <w:szCs w:val="22"/>
          <w:lang w:val="en-US"/>
        </w:rPr>
      </w:pPr>
      <w:r w:rsidRPr="00DF2F95">
        <w:rPr>
          <w:rFonts w:ascii="Verdana" w:hAnsi="Verdana"/>
          <w:sz w:val="22"/>
          <w:szCs w:val="22"/>
        </w:rPr>
        <w:t xml:space="preserve">Dankzij die tekst hebben de diensten van de federale en lokale politie voortaan een vrije en kosteloze toegang in real time tot de beelden van de camera’s die geïnstalleerd zijn op het net van de openbare vervoersmaatschappijen. </w:t>
      </w:r>
      <w:r>
        <w:rPr>
          <w:rFonts w:ascii="Verdana" w:hAnsi="Verdana"/>
          <w:sz w:val="22"/>
          <w:szCs w:val="22"/>
        </w:rPr>
        <w:t xml:space="preserve">Die toegang zal mogelijk zijn in het strikte en welbepaalde kader van hun opdrachten van bestuurlijke politie om een openbare ordeverstoring te voorkomen of de interventies te optimaliseren, evenals in het kader van hun opdrachten van gerechtelijke politie. </w:t>
      </w:r>
    </w:p>
    <w:p w:rsidR="005E7A78" w:rsidRPr="000C372B" w:rsidRDefault="00F5120E" w:rsidP="000E4BEC">
      <w:pPr>
        <w:autoSpaceDE w:val="0"/>
        <w:autoSpaceDN w:val="0"/>
        <w:adjustRightInd w:val="0"/>
        <w:jc w:val="both"/>
        <w:rPr>
          <w:rFonts w:ascii="Verdana" w:hAnsi="Verdana"/>
          <w:sz w:val="22"/>
          <w:szCs w:val="22"/>
        </w:rPr>
      </w:pPr>
      <w:r w:rsidRPr="00F5120E">
        <w:rPr>
          <w:rFonts w:ascii="Verdana" w:hAnsi="Verdana"/>
          <w:sz w:val="22"/>
          <w:szCs w:val="22"/>
        </w:rPr>
        <w:t xml:space="preserve">Daarnaast wordt ook voorzien dat de diensten van de federale en lokale politie een vrije en kosteloze toegang hebben tot de beelden van de camera’s die geïnstalleerd zijn op de nucleaire sites met het oog op de versterking van hun </w:t>
      </w:r>
      <w:r w:rsidR="007E282E">
        <w:rPr>
          <w:rFonts w:ascii="Verdana" w:hAnsi="Verdana"/>
          <w:sz w:val="22"/>
          <w:szCs w:val="22"/>
        </w:rPr>
        <w:t>beveiliging</w:t>
      </w:r>
      <w:r w:rsidRPr="00F5120E">
        <w:rPr>
          <w:rFonts w:ascii="Verdana" w:hAnsi="Verdana"/>
          <w:sz w:val="22"/>
          <w:szCs w:val="22"/>
        </w:rPr>
        <w:t xml:space="preserve">. </w:t>
      </w:r>
      <w:r>
        <w:rPr>
          <w:rFonts w:ascii="Verdana" w:hAnsi="Verdana"/>
          <w:sz w:val="22"/>
          <w:szCs w:val="22"/>
        </w:rPr>
        <w:t xml:space="preserve">Het betreft immers plaatsen waarvoor een toegang in real time tot de beelden van de bewakingscamera’s een meerwaarde zou kunnen bieden voor de politiediensten </w:t>
      </w:r>
      <w:r>
        <w:rPr>
          <w:rFonts w:ascii="Verdana" w:hAnsi="Verdana"/>
          <w:sz w:val="22"/>
          <w:szCs w:val="22"/>
          <w:lang w:val="nl-NL"/>
        </w:rPr>
        <w:t>in het kader van hun opdrachten</w:t>
      </w:r>
      <w:r w:rsidR="000B5ED5" w:rsidRPr="00682852">
        <w:rPr>
          <w:rFonts w:ascii="Verdana" w:hAnsi="Verdana"/>
          <w:sz w:val="22"/>
          <w:szCs w:val="22"/>
          <w:lang w:val="nl-NL"/>
        </w:rPr>
        <w:t xml:space="preserve">. </w:t>
      </w:r>
      <w:r w:rsidRPr="000C372B">
        <w:rPr>
          <w:rFonts w:ascii="Verdana" w:hAnsi="Verdana"/>
          <w:sz w:val="22"/>
          <w:szCs w:val="22"/>
        </w:rPr>
        <w:t xml:space="preserve">De desbetreffende nucleaire </w:t>
      </w:r>
      <w:r w:rsidRPr="000C372B">
        <w:rPr>
          <w:rFonts w:ascii="Verdana" w:hAnsi="Verdana"/>
          <w:sz w:val="22"/>
          <w:szCs w:val="22"/>
        </w:rPr>
        <w:lastRenderedPageBreak/>
        <w:t>sites zullen bij een in Ministerraad beraadslaagd koninklijk</w:t>
      </w:r>
      <w:r w:rsidR="000C372B" w:rsidRPr="000C372B">
        <w:rPr>
          <w:rFonts w:ascii="Verdana" w:hAnsi="Verdana"/>
          <w:sz w:val="22"/>
          <w:szCs w:val="22"/>
        </w:rPr>
        <w:t xml:space="preserve"> besluit worden bepaald.</w:t>
      </w:r>
      <w:r w:rsidR="000B5ED5" w:rsidRPr="000C372B">
        <w:rPr>
          <w:rFonts w:ascii="Verdana" w:hAnsi="Verdana"/>
          <w:sz w:val="22"/>
          <w:szCs w:val="22"/>
        </w:rPr>
        <w:t xml:space="preserve"> </w:t>
      </w:r>
    </w:p>
    <w:p w:rsidR="00E876F9" w:rsidRPr="005F77E5" w:rsidRDefault="00FE29CE" w:rsidP="00CA6C18">
      <w:pPr>
        <w:spacing w:before="100" w:beforeAutospacing="1" w:after="240"/>
        <w:jc w:val="both"/>
        <w:rPr>
          <w:rFonts w:ascii="Verdana" w:hAnsi="Verdana"/>
          <w:sz w:val="22"/>
          <w:szCs w:val="22"/>
        </w:rPr>
      </w:pPr>
      <w:r w:rsidRPr="005F77E5">
        <w:rPr>
          <w:rFonts w:ascii="Verdana" w:hAnsi="Verdana"/>
          <w:sz w:val="22"/>
          <w:szCs w:val="22"/>
        </w:rPr>
        <w:t>De voorwaarden en de modaliteiten voor deze vrije toegang tot de beelden</w:t>
      </w:r>
      <w:r w:rsidR="00CF1B0F" w:rsidRPr="005F77E5">
        <w:rPr>
          <w:rFonts w:ascii="Verdana" w:hAnsi="Verdana"/>
          <w:sz w:val="22"/>
          <w:szCs w:val="22"/>
        </w:rPr>
        <w:t xml:space="preserve"> voor de politiediensten worden naderhand</w:t>
      </w:r>
      <w:r w:rsidRPr="005F77E5">
        <w:rPr>
          <w:rFonts w:ascii="Verdana" w:hAnsi="Verdana"/>
          <w:sz w:val="22"/>
          <w:szCs w:val="22"/>
        </w:rPr>
        <w:t xml:space="preserve"> in een bij Ministerraad beraadslaagd koninklijk besluit vastgelegd. </w:t>
      </w:r>
      <w:r w:rsidR="00CF1B0F" w:rsidRPr="005F77E5">
        <w:rPr>
          <w:rFonts w:ascii="Verdana" w:hAnsi="Verdana"/>
          <w:sz w:val="22"/>
          <w:szCs w:val="22"/>
        </w:rPr>
        <w:t>Dat</w:t>
      </w:r>
      <w:r w:rsidR="007E282E">
        <w:rPr>
          <w:rFonts w:ascii="Verdana" w:hAnsi="Verdana"/>
          <w:sz w:val="22"/>
          <w:szCs w:val="22"/>
        </w:rPr>
        <w:t xml:space="preserve"> zal met name voorzien</w:t>
      </w:r>
      <w:r w:rsidR="00CF1B0F" w:rsidRPr="005F77E5">
        <w:rPr>
          <w:rFonts w:ascii="Verdana" w:hAnsi="Verdana"/>
          <w:sz w:val="22"/>
          <w:szCs w:val="22"/>
        </w:rPr>
        <w:t xml:space="preserve"> in de toegestane maximale duur voor het bekijken van de beelden, die zal kunnen worden verlengd mits de overheid, als hiërarchisch verantwoordelijke </w:t>
      </w:r>
      <w:r w:rsidR="00E876F9" w:rsidRPr="005F77E5">
        <w:rPr>
          <w:rFonts w:ascii="Verdana" w:hAnsi="Verdana"/>
          <w:sz w:val="22"/>
          <w:szCs w:val="22"/>
        </w:rPr>
        <w:t xml:space="preserve">krachtens de wet van 5 augustus 1992 op het politieambt, </w:t>
      </w:r>
      <w:r w:rsidR="00CF1B0F" w:rsidRPr="005F77E5">
        <w:rPr>
          <w:rFonts w:ascii="Verdana" w:hAnsi="Verdana"/>
          <w:sz w:val="22"/>
          <w:szCs w:val="22"/>
        </w:rPr>
        <w:t xml:space="preserve">daarin toestemt, </w:t>
      </w:r>
      <w:r w:rsidR="00E876F9" w:rsidRPr="005F77E5">
        <w:rPr>
          <w:rFonts w:ascii="Verdana" w:hAnsi="Verdana"/>
          <w:sz w:val="22"/>
          <w:szCs w:val="22"/>
        </w:rPr>
        <w:t>en</w:t>
      </w:r>
      <w:r w:rsidR="00CF1B0F" w:rsidRPr="005F77E5">
        <w:rPr>
          <w:rFonts w:ascii="Verdana" w:hAnsi="Verdana"/>
          <w:sz w:val="22"/>
          <w:szCs w:val="22"/>
        </w:rPr>
        <w:t xml:space="preserve"> in</w:t>
      </w:r>
      <w:r w:rsidR="00E876F9" w:rsidRPr="005F77E5">
        <w:rPr>
          <w:rFonts w:ascii="Verdana" w:hAnsi="Verdana"/>
          <w:sz w:val="22"/>
          <w:szCs w:val="22"/>
        </w:rPr>
        <w:t xml:space="preserve"> de </w:t>
      </w:r>
      <w:r w:rsidR="007E282E">
        <w:rPr>
          <w:rFonts w:ascii="Verdana" w:hAnsi="Verdana"/>
          <w:sz w:val="22"/>
          <w:szCs w:val="22"/>
        </w:rPr>
        <w:t>draagwijdte</w:t>
      </w:r>
      <w:r w:rsidR="00E876F9" w:rsidRPr="005F77E5">
        <w:rPr>
          <w:rFonts w:ascii="Verdana" w:hAnsi="Verdana"/>
          <w:sz w:val="22"/>
          <w:szCs w:val="22"/>
        </w:rPr>
        <w:t xml:space="preserve"> van de verantwoordelijkheid van die overheid. De technische aspecten zullen worden gepreciseerd in een protocolakkoord tussen de verschillende betrokken partijen. </w:t>
      </w:r>
    </w:p>
    <w:p w:rsidR="00CA6C18" w:rsidRPr="00E876F9" w:rsidRDefault="00E876F9" w:rsidP="00CA6C18">
      <w:pPr>
        <w:spacing w:before="100" w:beforeAutospacing="1" w:after="240"/>
        <w:jc w:val="both"/>
        <w:rPr>
          <w:rFonts w:ascii="Verdana" w:hAnsi="Verdana" w:cs="Arial"/>
          <w:sz w:val="22"/>
          <w:szCs w:val="22"/>
        </w:rPr>
      </w:pPr>
      <w:r w:rsidRPr="005F77E5">
        <w:rPr>
          <w:rFonts w:ascii="Verdana" w:hAnsi="Verdana"/>
          <w:sz w:val="22"/>
          <w:szCs w:val="22"/>
        </w:rPr>
        <w:t>De tekst die vandaag in Ministerraad werd goedgekeurd, heeft een gunstig advies gekregen van de Commissie voor de bescherming van de persoonlijke levenssfeer</w:t>
      </w:r>
      <w:r w:rsidR="00426823" w:rsidRPr="005F77E5">
        <w:rPr>
          <w:rFonts w:ascii="Verdana" w:hAnsi="Verdana"/>
          <w:sz w:val="22"/>
          <w:szCs w:val="22"/>
        </w:rPr>
        <w:t xml:space="preserve">, waarbij </w:t>
      </w:r>
      <w:r w:rsidRPr="005F77E5">
        <w:rPr>
          <w:rFonts w:ascii="Verdana" w:hAnsi="Verdana"/>
          <w:sz w:val="22"/>
          <w:szCs w:val="22"/>
        </w:rPr>
        <w:t>voor deze tweede lezing rekening werd gehouden met de geformuleerde opmerkingen</w:t>
      </w:r>
      <w:r w:rsidR="00CF1B0F" w:rsidRPr="005F77E5">
        <w:rPr>
          <w:rFonts w:ascii="Verdana" w:hAnsi="Verdana"/>
          <w:sz w:val="22"/>
          <w:szCs w:val="22"/>
        </w:rPr>
        <w:t>; hij werd tevens</w:t>
      </w:r>
      <w:r w:rsidRPr="005F77E5">
        <w:rPr>
          <w:rFonts w:ascii="Verdana" w:hAnsi="Verdana"/>
          <w:sz w:val="22"/>
          <w:szCs w:val="22"/>
        </w:rPr>
        <w:t xml:space="preserve"> voor advies aan de Raad van State voorgelegd.</w:t>
      </w:r>
      <w:r w:rsidR="00CA6C18" w:rsidRPr="00E876F9">
        <w:rPr>
          <w:rFonts w:ascii="Verdana" w:hAnsi="Verdana" w:cs="Arial"/>
          <w:sz w:val="22"/>
          <w:szCs w:val="22"/>
        </w:rPr>
        <w:t xml:space="preserve"> </w:t>
      </w:r>
    </w:p>
    <w:p w:rsidR="000B5ED5" w:rsidRPr="00E876F9" w:rsidRDefault="000B5ED5" w:rsidP="00ED7017">
      <w:pPr>
        <w:jc w:val="both"/>
        <w:rPr>
          <w:rFonts w:ascii="Verdana" w:hAnsi="Verdana"/>
          <w:sz w:val="22"/>
          <w:szCs w:val="22"/>
        </w:rPr>
      </w:pPr>
    </w:p>
    <w:p w:rsidR="000B5ED5" w:rsidRPr="00E876F9" w:rsidRDefault="000B5ED5" w:rsidP="00ED7017">
      <w:pPr>
        <w:jc w:val="both"/>
        <w:rPr>
          <w:rFonts w:ascii="Verdana" w:hAnsi="Verdana"/>
          <w:sz w:val="22"/>
          <w:szCs w:val="22"/>
        </w:rPr>
      </w:pPr>
    </w:p>
    <w:p w:rsidR="00916324" w:rsidRPr="00682852" w:rsidRDefault="0014097A" w:rsidP="00916324">
      <w:pPr>
        <w:jc w:val="both"/>
        <w:rPr>
          <w:rFonts w:ascii="Verdana" w:hAnsi="Verdana"/>
          <w:sz w:val="18"/>
          <w:szCs w:val="18"/>
          <w:lang w:val="nl-NL"/>
        </w:rPr>
      </w:pPr>
      <w:r w:rsidRPr="00682852">
        <w:rPr>
          <w:rFonts w:ascii="Verdana" w:hAnsi="Verdana"/>
          <w:sz w:val="18"/>
          <w:szCs w:val="18"/>
          <w:lang w:val="nl-NL"/>
        </w:rPr>
        <w:t>Voor bijkomende inlichtingen</w:t>
      </w:r>
      <w:r w:rsidR="00916324" w:rsidRPr="00682852">
        <w:rPr>
          <w:rFonts w:ascii="Verdana" w:hAnsi="Verdana"/>
          <w:sz w:val="18"/>
          <w:szCs w:val="18"/>
          <w:lang w:val="nl-NL"/>
        </w:rPr>
        <w:t xml:space="preserve">: </w:t>
      </w:r>
    </w:p>
    <w:p w:rsidR="00916324" w:rsidRPr="00682852" w:rsidRDefault="00916324" w:rsidP="00916324">
      <w:pPr>
        <w:jc w:val="both"/>
        <w:rPr>
          <w:rFonts w:ascii="Verdana" w:hAnsi="Verdana"/>
          <w:sz w:val="18"/>
          <w:szCs w:val="18"/>
          <w:lang w:val="nl-NL"/>
        </w:rPr>
      </w:pPr>
      <w:r w:rsidRPr="00682852">
        <w:rPr>
          <w:rFonts w:ascii="Verdana" w:hAnsi="Verdana"/>
          <w:sz w:val="18"/>
          <w:szCs w:val="18"/>
          <w:lang w:val="nl-NL"/>
        </w:rPr>
        <w:t>Emilie Rossion (0473 13 97 58) (FR)</w:t>
      </w:r>
    </w:p>
    <w:p w:rsidR="007E282E" w:rsidRPr="007E282E" w:rsidRDefault="007E282E" w:rsidP="007E282E">
      <w:pPr>
        <w:jc w:val="both"/>
        <w:rPr>
          <w:rFonts w:ascii="Verdana" w:hAnsi="Verdana"/>
          <w:sz w:val="18"/>
          <w:szCs w:val="18"/>
          <w:lang w:val="en-US"/>
        </w:rPr>
      </w:pPr>
      <w:r w:rsidRPr="007E282E">
        <w:rPr>
          <w:rFonts w:ascii="Verdana" w:hAnsi="Verdana"/>
          <w:sz w:val="18"/>
          <w:szCs w:val="18"/>
          <w:lang w:val="en-US"/>
        </w:rPr>
        <w:t>Peter Vansintjan (0476 49 41 21) (NL)</w:t>
      </w:r>
    </w:p>
    <w:p w:rsidR="00F74AC8" w:rsidRPr="00682852" w:rsidRDefault="00F74AC8" w:rsidP="00916324">
      <w:pPr>
        <w:rPr>
          <w:lang w:val="nl-NL"/>
        </w:rPr>
      </w:pPr>
    </w:p>
    <w:sectPr w:rsidR="00F74AC8" w:rsidRPr="00682852" w:rsidSect="006E3F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CC1" w:rsidRDefault="00914CC1">
      <w:r>
        <w:separator/>
      </w:r>
    </w:p>
  </w:endnote>
  <w:endnote w:type="continuationSeparator" w:id="0">
    <w:p w:rsidR="00914CC1" w:rsidRDefault="0091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5" w:type="dxa"/>
      <w:tblCellMar>
        <w:left w:w="70" w:type="dxa"/>
        <w:right w:w="70" w:type="dxa"/>
      </w:tblCellMar>
      <w:tblLook w:val="0000" w:firstRow="0" w:lastRow="0" w:firstColumn="0" w:lastColumn="0" w:noHBand="0" w:noVBand="0"/>
    </w:tblPr>
    <w:tblGrid>
      <w:gridCol w:w="6827"/>
      <w:gridCol w:w="2251"/>
      <w:gridCol w:w="1267"/>
    </w:tblGrid>
    <w:tr w:rsidR="00A81A8D">
      <w:tc>
        <w:tcPr>
          <w:tcW w:w="6827" w:type="dxa"/>
        </w:tcPr>
        <w:p w:rsidR="00A81A8D" w:rsidRDefault="00A81A8D">
          <w:pPr>
            <w:pStyle w:val="Footer"/>
            <w:rPr>
              <w:rFonts w:ascii="Verdana" w:hAnsi="Verdana" w:cs="Arial"/>
              <w:sz w:val="14"/>
              <w:lang w:val="fr-FR"/>
            </w:rPr>
          </w:pPr>
        </w:p>
      </w:tc>
      <w:tc>
        <w:tcPr>
          <w:tcW w:w="2251" w:type="dxa"/>
        </w:tcPr>
        <w:p w:rsidR="00A81A8D" w:rsidRDefault="00A81A8D">
          <w:pPr>
            <w:pStyle w:val="Footer"/>
            <w:spacing w:before="440"/>
            <w:jc w:val="right"/>
            <w:rPr>
              <w:rFonts w:ascii="Verdana" w:hAnsi="Verdana" w:cs="Arial"/>
              <w:sz w:val="14"/>
              <w:lang w:val="fr-FR"/>
            </w:rPr>
          </w:pPr>
        </w:p>
      </w:tc>
      <w:tc>
        <w:tcPr>
          <w:tcW w:w="1267" w:type="dxa"/>
        </w:tcPr>
        <w:p w:rsidR="00A81A8D" w:rsidRDefault="00A81A8D">
          <w:pPr>
            <w:pStyle w:val="Footer"/>
            <w:spacing w:before="280"/>
            <w:jc w:val="right"/>
            <w:rPr>
              <w:rFonts w:ascii="Arial" w:hAnsi="Arial" w:cs="Arial"/>
              <w:sz w:val="14"/>
              <w:lang w:val="fr-FR"/>
            </w:rPr>
          </w:pPr>
        </w:p>
      </w:tc>
    </w:tr>
  </w:tbl>
  <w:p w:rsidR="00A81A8D" w:rsidRDefault="00A81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CC1" w:rsidRDefault="00914CC1">
      <w:r>
        <w:separator/>
      </w:r>
    </w:p>
  </w:footnote>
  <w:footnote w:type="continuationSeparator" w:id="0">
    <w:p w:rsidR="00914CC1" w:rsidRDefault="00914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A56"/>
    <w:multiLevelType w:val="hybridMultilevel"/>
    <w:tmpl w:val="1C0C7248"/>
    <w:lvl w:ilvl="0" w:tplc="A5C4F3F2">
      <w:start w:val="1"/>
      <w:numFmt w:val="bullet"/>
      <w:lvlText w:val="-"/>
      <w:lvlJc w:val="left"/>
      <w:pPr>
        <w:ind w:left="1080" w:hanging="360"/>
      </w:pPr>
      <w:rPr>
        <w:rFonts w:ascii="Verdana" w:eastAsia="Times New Roman" w:hAnsi="Verdan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E96CAA"/>
    <w:multiLevelType w:val="hybridMultilevel"/>
    <w:tmpl w:val="F00241D8"/>
    <w:lvl w:ilvl="0" w:tplc="25E63F04">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BDE56B4"/>
    <w:multiLevelType w:val="hybridMultilevel"/>
    <w:tmpl w:val="23BAF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5E711C"/>
    <w:multiLevelType w:val="hybridMultilevel"/>
    <w:tmpl w:val="505C5932"/>
    <w:lvl w:ilvl="0" w:tplc="9A26501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41DDA"/>
    <w:multiLevelType w:val="hybridMultilevel"/>
    <w:tmpl w:val="EA205A2C"/>
    <w:lvl w:ilvl="0" w:tplc="25E63F04">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6834656"/>
    <w:multiLevelType w:val="hybridMultilevel"/>
    <w:tmpl w:val="0EF413A8"/>
    <w:lvl w:ilvl="0" w:tplc="8430B144">
      <w:start w:val="1"/>
      <w:numFmt w:val="upperLetter"/>
      <w:lvlText w:val="%1)"/>
      <w:lvlJc w:val="left"/>
      <w:pPr>
        <w:ind w:left="1069"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706475DF"/>
    <w:multiLevelType w:val="multilevel"/>
    <w:tmpl w:val="77F6B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670CEC"/>
    <w:multiLevelType w:val="hybridMultilevel"/>
    <w:tmpl w:val="22BCFCEE"/>
    <w:lvl w:ilvl="0" w:tplc="FD10048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D4"/>
    <w:rsid w:val="000B4008"/>
    <w:rsid w:val="000B5ED5"/>
    <w:rsid w:val="000C372B"/>
    <w:rsid w:val="000E4BEC"/>
    <w:rsid w:val="00117A15"/>
    <w:rsid w:val="0014097A"/>
    <w:rsid w:val="001631F5"/>
    <w:rsid w:val="00222B86"/>
    <w:rsid w:val="002267DC"/>
    <w:rsid w:val="002B1552"/>
    <w:rsid w:val="002B39BA"/>
    <w:rsid w:val="0035191D"/>
    <w:rsid w:val="00376797"/>
    <w:rsid w:val="0038699F"/>
    <w:rsid w:val="00426823"/>
    <w:rsid w:val="00431428"/>
    <w:rsid w:val="00503014"/>
    <w:rsid w:val="005805A8"/>
    <w:rsid w:val="005A3B33"/>
    <w:rsid w:val="005E7A78"/>
    <w:rsid w:val="005F77E5"/>
    <w:rsid w:val="006207D3"/>
    <w:rsid w:val="00654BB5"/>
    <w:rsid w:val="00682852"/>
    <w:rsid w:val="006E3FE1"/>
    <w:rsid w:val="00721CA6"/>
    <w:rsid w:val="0073110B"/>
    <w:rsid w:val="0074606D"/>
    <w:rsid w:val="00762F65"/>
    <w:rsid w:val="007B0803"/>
    <w:rsid w:val="007E282E"/>
    <w:rsid w:val="007F6607"/>
    <w:rsid w:val="007F7546"/>
    <w:rsid w:val="00840A14"/>
    <w:rsid w:val="00841B6C"/>
    <w:rsid w:val="008E1278"/>
    <w:rsid w:val="008F5F2C"/>
    <w:rsid w:val="00914CC1"/>
    <w:rsid w:val="00916324"/>
    <w:rsid w:val="00961663"/>
    <w:rsid w:val="009E6A24"/>
    <w:rsid w:val="00A51DFF"/>
    <w:rsid w:val="00A55DCD"/>
    <w:rsid w:val="00A631D8"/>
    <w:rsid w:val="00A81A8D"/>
    <w:rsid w:val="00A95A2A"/>
    <w:rsid w:val="00AC2C12"/>
    <w:rsid w:val="00AD4E7E"/>
    <w:rsid w:val="00B470AD"/>
    <w:rsid w:val="00B52C4D"/>
    <w:rsid w:val="00BB62FD"/>
    <w:rsid w:val="00C07AA9"/>
    <w:rsid w:val="00C16C62"/>
    <w:rsid w:val="00C24311"/>
    <w:rsid w:val="00C55E87"/>
    <w:rsid w:val="00C62E4E"/>
    <w:rsid w:val="00C6355F"/>
    <w:rsid w:val="00C92CD4"/>
    <w:rsid w:val="00CA6C18"/>
    <w:rsid w:val="00CC3385"/>
    <w:rsid w:val="00CC525C"/>
    <w:rsid w:val="00CF1B0F"/>
    <w:rsid w:val="00DF2F95"/>
    <w:rsid w:val="00E135E4"/>
    <w:rsid w:val="00E876F9"/>
    <w:rsid w:val="00ED7017"/>
    <w:rsid w:val="00F5120E"/>
    <w:rsid w:val="00F74AC8"/>
    <w:rsid w:val="00F92C62"/>
    <w:rsid w:val="00FE29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14"/>
    <w:rPr>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1">
    <w:name w:val="Paragraphe de liste1"/>
    <w:basedOn w:val="Normal"/>
    <w:uiPriority w:val="34"/>
    <w:qFormat/>
    <w:rsid w:val="00503014"/>
    <w:pPr>
      <w:ind w:left="708"/>
    </w:pPr>
    <w:rPr>
      <w:lang w:val="fr-BE" w:eastAsia="en-US"/>
    </w:rPr>
  </w:style>
  <w:style w:type="paragraph" w:styleId="ListParagraph">
    <w:name w:val="List Paragraph"/>
    <w:basedOn w:val="Normal"/>
    <w:uiPriority w:val="34"/>
    <w:qFormat/>
    <w:rsid w:val="00503014"/>
    <w:pPr>
      <w:ind w:left="720"/>
      <w:contextualSpacing/>
    </w:pPr>
  </w:style>
  <w:style w:type="paragraph" w:styleId="BalloonText">
    <w:name w:val="Balloon Text"/>
    <w:basedOn w:val="Normal"/>
    <w:link w:val="BalloonTextChar"/>
    <w:uiPriority w:val="99"/>
    <w:semiHidden/>
    <w:unhideWhenUsed/>
    <w:rsid w:val="00C92CD4"/>
    <w:rPr>
      <w:rFonts w:ascii="Tahoma" w:hAnsi="Tahoma" w:cs="Tahoma"/>
      <w:sz w:val="16"/>
      <w:szCs w:val="16"/>
    </w:rPr>
  </w:style>
  <w:style w:type="character" w:customStyle="1" w:styleId="BalloonTextChar">
    <w:name w:val="Balloon Text Char"/>
    <w:basedOn w:val="DefaultParagraphFont"/>
    <w:link w:val="BalloonText"/>
    <w:uiPriority w:val="99"/>
    <w:semiHidden/>
    <w:rsid w:val="00C92CD4"/>
    <w:rPr>
      <w:rFonts w:ascii="Tahoma" w:hAnsi="Tahoma" w:cs="Tahoma"/>
      <w:sz w:val="16"/>
      <w:szCs w:val="16"/>
      <w:lang w:eastAsia="nl-BE"/>
    </w:rPr>
  </w:style>
  <w:style w:type="paragraph" w:styleId="BodyText">
    <w:name w:val="Body Text"/>
    <w:basedOn w:val="Normal"/>
    <w:link w:val="BodyTextChar"/>
    <w:rsid w:val="00AC2C12"/>
    <w:pPr>
      <w:suppressAutoHyphens/>
      <w:spacing w:before="57" w:after="57" w:line="230" w:lineRule="atLeast"/>
      <w:jc w:val="both"/>
    </w:pPr>
    <w:rPr>
      <w:rFonts w:ascii="Arial" w:hAnsi="Arial"/>
      <w:sz w:val="18"/>
      <w:lang w:eastAsia="ar-SA"/>
    </w:rPr>
  </w:style>
  <w:style w:type="character" w:customStyle="1" w:styleId="BodyTextChar">
    <w:name w:val="Body Text Char"/>
    <w:basedOn w:val="DefaultParagraphFont"/>
    <w:link w:val="BodyText"/>
    <w:rsid w:val="00AC2C12"/>
    <w:rPr>
      <w:rFonts w:ascii="Arial" w:hAnsi="Arial"/>
      <w:sz w:val="18"/>
      <w:szCs w:val="24"/>
      <w:lang w:eastAsia="ar-SA"/>
    </w:rPr>
  </w:style>
  <w:style w:type="paragraph" w:styleId="BodyText3">
    <w:name w:val="Body Text 3"/>
    <w:basedOn w:val="Normal"/>
    <w:link w:val="BodyText3Char"/>
    <w:rsid w:val="00AC2C12"/>
    <w:pPr>
      <w:suppressAutoHyphens/>
      <w:spacing w:before="57" w:after="120" w:line="230" w:lineRule="atLeast"/>
      <w:jc w:val="both"/>
    </w:pPr>
    <w:rPr>
      <w:rFonts w:ascii="Arial" w:hAnsi="Arial"/>
      <w:sz w:val="16"/>
      <w:szCs w:val="16"/>
      <w:lang w:eastAsia="ar-SA"/>
    </w:rPr>
  </w:style>
  <w:style w:type="character" w:customStyle="1" w:styleId="BodyText3Char">
    <w:name w:val="Body Text 3 Char"/>
    <w:basedOn w:val="DefaultParagraphFont"/>
    <w:link w:val="BodyText3"/>
    <w:rsid w:val="00AC2C12"/>
    <w:rPr>
      <w:rFonts w:ascii="Arial" w:hAnsi="Arial"/>
      <w:sz w:val="16"/>
      <w:szCs w:val="16"/>
      <w:lang w:eastAsia="ar-SA"/>
    </w:rPr>
  </w:style>
  <w:style w:type="character" w:customStyle="1" w:styleId="il">
    <w:name w:val="il"/>
    <w:basedOn w:val="DefaultParagraphFont"/>
    <w:rsid w:val="005E7A78"/>
  </w:style>
  <w:style w:type="paragraph" w:styleId="BodyTextIndent">
    <w:name w:val="Body Text Indent"/>
    <w:basedOn w:val="Normal"/>
    <w:link w:val="BodyTextIndentChar"/>
    <w:uiPriority w:val="99"/>
    <w:semiHidden/>
    <w:unhideWhenUsed/>
    <w:rsid w:val="005A3B33"/>
    <w:pPr>
      <w:spacing w:after="120"/>
      <w:ind w:left="283"/>
    </w:pPr>
  </w:style>
  <w:style w:type="character" w:customStyle="1" w:styleId="BodyTextIndentChar">
    <w:name w:val="Body Text Indent Char"/>
    <w:basedOn w:val="DefaultParagraphFont"/>
    <w:link w:val="BodyTextIndent"/>
    <w:uiPriority w:val="99"/>
    <w:semiHidden/>
    <w:rsid w:val="005A3B33"/>
    <w:rPr>
      <w:sz w:val="24"/>
      <w:szCs w:val="24"/>
      <w:lang w:eastAsia="nl-BE"/>
    </w:rPr>
  </w:style>
  <w:style w:type="paragraph" w:styleId="Footer">
    <w:name w:val="footer"/>
    <w:basedOn w:val="Normal"/>
    <w:link w:val="FooterChar"/>
    <w:rsid w:val="005A3B33"/>
    <w:pPr>
      <w:tabs>
        <w:tab w:val="center" w:pos="4320"/>
        <w:tab w:val="right" w:pos="8640"/>
      </w:tabs>
    </w:pPr>
    <w:rPr>
      <w:lang w:val="nl-NL" w:eastAsia="nl-NL"/>
    </w:rPr>
  </w:style>
  <w:style w:type="character" w:customStyle="1" w:styleId="FooterChar">
    <w:name w:val="Footer Char"/>
    <w:basedOn w:val="DefaultParagraphFont"/>
    <w:link w:val="Footer"/>
    <w:rsid w:val="005A3B33"/>
    <w:rPr>
      <w:sz w:val="24"/>
      <w:szCs w:val="24"/>
      <w:lang w:val="nl-NL" w:eastAsia="nl-NL"/>
    </w:rPr>
  </w:style>
  <w:style w:type="paragraph" w:styleId="Header">
    <w:name w:val="header"/>
    <w:basedOn w:val="Normal"/>
    <w:link w:val="HeaderChar"/>
    <w:uiPriority w:val="99"/>
    <w:unhideWhenUsed/>
    <w:rsid w:val="001631F5"/>
    <w:pPr>
      <w:tabs>
        <w:tab w:val="center" w:pos="4536"/>
        <w:tab w:val="right" w:pos="9072"/>
      </w:tabs>
    </w:pPr>
  </w:style>
  <w:style w:type="character" w:customStyle="1" w:styleId="HeaderChar">
    <w:name w:val="Header Char"/>
    <w:basedOn w:val="DefaultParagraphFont"/>
    <w:link w:val="Header"/>
    <w:uiPriority w:val="99"/>
    <w:rsid w:val="001631F5"/>
    <w:rPr>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14"/>
    <w:rPr>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1">
    <w:name w:val="Paragraphe de liste1"/>
    <w:basedOn w:val="Normal"/>
    <w:uiPriority w:val="34"/>
    <w:qFormat/>
    <w:rsid w:val="00503014"/>
    <w:pPr>
      <w:ind w:left="708"/>
    </w:pPr>
    <w:rPr>
      <w:lang w:val="fr-BE" w:eastAsia="en-US"/>
    </w:rPr>
  </w:style>
  <w:style w:type="paragraph" w:styleId="ListParagraph">
    <w:name w:val="List Paragraph"/>
    <w:basedOn w:val="Normal"/>
    <w:uiPriority w:val="34"/>
    <w:qFormat/>
    <w:rsid w:val="00503014"/>
    <w:pPr>
      <w:ind w:left="720"/>
      <w:contextualSpacing/>
    </w:pPr>
  </w:style>
  <w:style w:type="paragraph" w:styleId="BalloonText">
    <w:name w:val="Balloon Text"/>
    <w:basedOn w:val="Normal"/>
    <w:link w:val="BalloonTextChar"/>
    <w:uiPriority w:val="99"/>
    <w:semiHidden/>
    <w:unhideWhenUsed/>
    <w:rsid w:val="00C92CD4"/>
    <w:rPr>
      <w:rFonts w:ascii="Tahoma" w:hAnsi="Tahoma" w:cs="Tahoma"/>
      <w:sz w:val="16"/>
      <w:szCs w:val="16"/>
    </w:rPr>
  </w:style>
  <w:style w:type="character" w:customStyle="1" w:styleId="BalloonTextChar">
    <w:name w:val="Balloon Text Char"/>
    <w:basedOn w:val="DefaultParagraphFont"/>
    <w:link w:val="BalloonText"/>
    <w:uiPriority w:val="99"/>
    <w:semiHidden/>
    <w:rsid w:val="00C92CD4"/>
    <w:rPr>
      <w:rFonts w:ascii="Tahoma" w:hAnsi="Tahoma" w:cs="Tahoma"/>
      <w:sz w:val="16"/>
      <w:szCs w:val="16"/>
      <w:lang w:eastAsia="nl-BE"/>
    </w:rPr>
  </w:style>
  <w:style w:type="paragraph" w:styleId="BodyText">
    <w:name w:val="Body Text"/>
    <w:basedOn w:val="Normal"/>
    <w:link w:val="BodyTextChar"/>
    <w:rsid w:val="00AC2C12"/>
    <w:pPr>
      <w:suppressAutoHyphens/>
      <w:spacing w:before="57" w:after="57" w:line="230" w:lineRule="atLeast"/>
      <w:jc w:val="both"/>
    </w:pPr>
    <w:rPr>
      <w:rFonts w:ascii="Arial" w:hAnsi="Arial"/>
      <w:sz w:val="18"/>
      <w:lang w:eastAsia="ar-SA"/>
    </w:rPr>
  </w:style>
  <w:style w:type="character" w:customStyle="1" w:styleId="BodyTextChar">
    <w:name w:val="Body Text Char"/>
    <w:basedOn w:val="DefaultParagraphFont"/>
    <w:link w:val="BodyText"/>
    <w:rsid w:val="00AC2C12"/>
    <w:rPr>
      <w:rFonts w:ascii="Arial" w:hAnsi="Arial"/>
      <w:sz w:val="18"/>
      <w:szCs w:val="24"/>
      <w:lang w:eastAsia="ar-SA"/>
    </w:rPr>
  </w:style>
  <w:style w:type="paragraph" w:styleId="BodyText3">
    <w:name w:val="Body Text 3"/>
    <w:basedOn w:val="Normal"/>
    <w:link w:val="BodyText3Char"/>
    <w:rsid w:val="00AC2C12"/>
    <w:pPr>
      <w:suppressAutoHyphens/>
      <w:spacing w:before="57" w:after="120" w:line="230" w:lineRule="atLeast"/>
      <w:jc w:val="both"/>
    </w:pPr>
    <w:rPr>
      <w:rFonts w:ascii="Arial" w:hAnsi="Arial"/>
      <w:sz w:val="16"/>
      <w:szCs w:val="16"/>
      <w:lang w:eastAsia="ar-SA"/>
    </w:rPr>
  </w:style>
  <w:style w:type="character" w:customStyle="1" w:styleId="BodyText3Char">
    <w:name w:val="Body Text 3 Char"/>
    <w:basedOn w:val="DefaultParagraphFont"/>
    <w:link w:val="BodyText3"/>
    <w:rsid w:val="00AC2C12"/>
    <w:rPr>
      <w:rFonts w:ascii="Arial" w:hAnsi="Arial"/>
      <w:sz w:val="16"/>
      <w:szCs w:val="16"/>
      <w:lang w:eastAsia="ar-SA"/>
    </w:rPr>
  </w:style>
  <w:style w:type="character" w:customStyle="1" w:styleId="il">
    <w:name w:val="il"/>
    <w:basedOn w:val="DefaultParagraphFont"/>
    <w:rsid w:val="005E7A78"/>
  </w:style>
  <w:style w:type="paragraph" w:styleId="BodyTextIndent">
    <w:name w:val="Body Text Indent"/>
    <w:basedOn w:val="Normal"/>
    <w:link w:val="BodyTextIndentChar"/>
    <w:uiPriority w:val="99"/>
    <w:semiHidden/>
    <w:unhideWhenUsed/>
    <w:rsid w:val="005A3B33"/>
    <w:pPr>
      <w:spacing w:after="120"/>
      <w:ind w:left="283"/>
    </w:pPr>
  </w:style>
  <w:style w:type="character" w:customStyle="1" w:styleId="BodyTextIndentChar">
    <w:name w:val="Body Text Indent Char"/>
    <w:basedOn w:val="DefaultParagraphFont"/>
    <w:link w:val="BodyTextIndent"/>
    <w:uiPriority w:val="99"/>
    <w:semiHidden/>
    <w:rsid w:val="005A3B33"/>
    <w:rPr>
      <w:sz w:val="24"/>
      <w:szCs w:val="24"/>
      <w:lang w:eastAsia="nl-BE"/>
    </w:rPr>
  </w:style>
  <w:style w:type="paragraph" w:styleId="Footer">
    <w:name w:val="footer"/>
    <w:basedOn w:val="Normal"/>
    <w:link w:val="FooterChar"/>
    <w:rsid w:val="005A3B33"/>
    <w:pPr>
      <w:tabs>
        <w:tab w:val="center" w:pos="4320"/>
        <w:tab w:val="right" w:pos="8640"/>
      </w:tabs>
    </w:pPr>
    <w:rPr>
      <w:lang w:val="nl-NL" w:eastAsia="nl-NL"/>
    </w:rPr>
  </w:style>
  <w:style w:type="character" w:customStyle="1" w:styleId="FooterChar">
    <w:name w:val="Footer Char"/>
    <w:basedOn w:val="DefaultParagraphFont"/>
    <w:link w:val="Footer"/>
    <w:rsid w:val="005A3B33"/>
    <w:rPr>
      <w:sz w:val="24"/>
      <w:szCs w:val="24"/>
      <w:lang w:val="nl-NL" w:eastAsia="nl-NL"/>
    </w:rPr>
  </w:style>
  <w:style w:type="paragraph" w:styleId="Header">
    <w:name w:val="header"/>
    <w:basedOn w:val="Normal"/>
    <w:link w:val="HeaderChar"/>
    <w:uiPriority w:val="99"/>
    <w:unhideWhenUsed/>
    <w:rsid w:val="001631F5"/>
    <w:pPr>
      <w:tabs>
        <w:tab w:val="center" w:pos="4536"/>
        <w:tab w:val="right" w:pos="9072"/>
      </w:tabs>
    </w:pPr>
  </w:style>
  <w:style w:type="character" w:customStyle="1" w:styleId="HeaderChar">
    <w:name w:val="Header Char"/>
    <w:basedOn w:val="DefaultParagraphFont"/>
    <w:link w:val="Header"/>
    <w:uiPriority w:val="99"/>
    <w:rsid w:val="001631F5"/>
    <w:rPr>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4</DocSecurity>
  <Lines>25</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Lieselot Bleyenberg</dc:creator>
  <cp:lastModifiedBy>Delafortrie Sarah</cp:lastModifiedBy>
  <cp:revision>2</cp:revision>
  <cp:lastPrinted>2012-07-06T08:47:00Z</cp:lastPrinted>
  <dcterms:created xsi:type="dcterms:W3CDTF">2012-07-06T12:59:00Z</dcterms:created>
  <dcterms:modified xsi:type="dcterms:W3CDTF">2012-07-06T12:59:00Z</dcterms:modified>
</cp:coreProperties>
</file>