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4621"/>
        <w:gridCol w:w="4621"/>
      </w:tblGrid>
      <w:tr w:rsidR="00EE6E1A" w:rsidTr="00325432">
        <w:tc>
          <w:tcPr>
            <w:tcW w:w="4621" w:type="dxa"/>
            <w:shd w:val="clear" w:color="auto" w:fill="4F81BD" w:themeFill="accent1"/>
          </w:tcPr>
          <w:p w:rsidR="00EE6E1A" w:rsidRPr="00325432" w:rsidRDefault="00EE6E1A" w:rsidP="00984E17">
            <w:pPr>
              <w:jc w:val="both"/>
              <w:rPr>
                <w:rFonts w:ascii="Century Gothic" w:hAnsi="Century Gothic"/>
                <w:b/>
              </w:rPr>
            </w:pPr>
            <w:bookmarkStart w:id="0" w:name="_GoBack"/>
            <w:bookmarkEnd w:id="0"/>
            <w:proofErr w:type="spellStart"/>
            <w:r w:rsidRPr="00325432">
              <w:rPr>
                <w:rFonts w:ascii="Century Gothic" w:hAnsi="Century Gothic"/>
                <w:b/>
              </w:rPr>
              <w:t>Nederlands</w:t>
            </w:r>
            <w:proofErr w:type="spellEnd"/>
          </w:p>
        </w:tc>
        <w:tc>
          <w:tcPr>
            <w:tcW w:w="4621" w:type="dxa"/>
            <w:shd w:val="clear" w:color="auto" w:fill="4F81BD" w:themeFill="accent1"/>
          </w:tcPr>
          <w:p w:rsidR="00EE6E1A" w:rsidRPr="00325432" w:rsidRDefault="00EE6E1A" w:rsidP="00984E17">
            <w:pPr>
              <w:jc w:val="both"/>
              <w:rPr>
                <w:rFonts w:ascii="Century Gothic" w:hAnsi="Century Gothic"/>
                <w:b/>
              </w:rPr>
            </w:pPr>
            <w:proofErr w:type="spellStart"/>
            <w:r w:rsidRPr="00325432">
              <w:rPr>
                <w:rFonts w:ascii="Century Gothic" w:hAnsi="Century Gothic"/>
                <w:b/>
              </w:rPr>
              <w:t>Frans</w:t>
            </w:r>
            <w:proofErr w:type="spellEnd"/>
          </w:p>
        </w:tc>
      </w:tr>
      <w:tr w:rsidR="00EE6E1A" w:rsidRPr="003B0FAF" w:rsidTr="00EE6E1A">
        <w:tc>
          <w:tcPr>
            <w:tcW w:w="4621" w:type="dxa"/>
          </w:tcPr>
          <w:p w:rsidR="00EE6E1A" w:rsidRDefault="00EE6E1A" w:rsidP="00984E17">
            <w:pPr>
              <w:tabs>
                <w:tab w:val="left" w:pos="5610"/>
              </w:tabs>
              <w:jc w:val="both"/>
              <w:rPr>
                <w:rFonts w:ascii="Century Gothic" w:hAnsi="Century Gothic"/>
                <w:sz w:val="20"/>
                <w:lang w:val="nl-BE"/>
              </w:rPr>
            </w:pPr>
          </w:p>
          <w:p w:rsidR="003B0FAF" w:rsidRDefault="003B0FAF" w:rsidP="003B0FAF">
            <w:pPr>
              <w:jc w:val="center"/>
              <w:rPr>
                <w:rFonts w:ascii="Century Gothic" w:hAnsi="Century Gothic"/>
                <w:b/>
                <w:sz w:val="24"/>
                <w:u w:val="single"/>
                <w:lang w:val="nl-BE"/>
              </w:rPr>
            </w:pPr>
            <w:r w:rsidRPr="00D733A0">
              <w:rPr>
                <w:rFonts w:ascii="Century Gothic" w:hAnsi="Century Gothic"/>
                <w:b/>
                <w:sz w:val="24"/>
                <w:u w:val="single"/>
                <w:lang w:val="nl-BE"/>
              </w:rPr>
              <w:t xml:space="preserve">Ouders kunnen </w:t>
            </w:r>
            <w:r>
              <w:rPr>
                <w:rFonts w:ascii="Century Gothic" w:hAnsi="Century Gothic"/>
                <w:b/>
                <w:sz w:val="24"/>
                <w:u w:val="single"/>
                <w:lang w:val="nl-BE"/>
              </w:rPr>
              <w:t>achternaam kind</w:t>
            </w:r>
            <w:r w:rsidRPr="00D733A0">
              <w:rPr>
                <w:rFonts w:ascii="Century Gothic" w:hAnsi="Century Gothic"/>
                <w:b/>
                <w:sz w:val="24"/>
                <w:u w:val="single"/>
                <w:lang w:val="nl-BE"/>
              </w:rPr>
              <w:t xml:space="preserve"> vrij kiezen</w:t>
            </w:r>
          </w:p>
          <w:p w:rsidR="003B0FAF" w:rsidRDefault="003B0FAF" w:rsidP="003B0FAF">
            <w:pPr>
              <w:rPr>
                <w:rFonts w:ascii="Century Gothic" w:hAnsi="Century Gothic"/>
                <w:b/>
                <w:sz w:val="24"/>
                <w:u w:val="single"/>
                <w:lang w:val="nl-BE"/>
              </w:rPr>
            </w:pPr>
          </w:p>
          <w:p w:rsidR="0041688F" w:rsidRDefault="003B0FAF" w:rsidP="003B0FAF">
            <w:pPr>
              <w:jc w:val="both"/>
              <w:rPr>
                <w:rFonts w:ascii="Century Gothic" w:hAnsi="Century Gothic"/>
                <w:sz w:val="20"/>
                <w:lang w:val="nl-BE"/>
              </w:rPr>
            </w:pPr>
            <w:r w:rsidRPr="0041688F">
              <w:rPr>
                <w:rFonts w:ascii="Century Gothic" w:hAnsi="Century Gothic"/>
                <w:sz w:val="20"/>
                <w:lang w:val="nl-BE"/>
              </w:rPr>
              <w:t>Sinds de 13</w:t>
            </w:r>
            <w:r w:rsidRPr="0041688F">
              <w:rPr>
                <w:rFonts w:ascii="Century Gothic" w:hAnsi="Century Gothic"/>
                <w:sz w:val="20"/>
                <w:vertAlign w:val="superscript"/>
                <w:lang w:val="nl-BE"/>
              </w:rPr>
              <w:t>de</w:t>
            </w:r>
            <w:r w:rsidRPr="0041688F">
              <w:rPr>
                <w:rFonts w:ascii="Century Gothic" w:hAnsi="Century Gothic"/>
                <w:sz w:val="20"/>
                <w:lang w:val="nl-BE"/>
              </w:rPr>
              <w:t xml:space="preserve"> eeuw is het de gewoonte dat kinderen de achternaam van hun vader krijgen. </w:t>
            </w:r>
          </w:p>
          <w:p w:rsidR="0041688F" w:rsidRDefault="0041688F" w:rsidP="003B0FAF">
            <w:pPr>
              <w:jc w:val="both"/>
              <w:rPr>
                <w:rFonts w:ascii="Century Gothic" w:hAnsi="Century Gothic"/>
                <w:sz w:val="20"/>
                <w:lang w:val="nl-BE"/>
              </w:rPr>
            </w:pPr>
          </w:p>
          <w:p w:rsidR="0041688F" w:rsidRDefault="0041688F" w:rsidP="003B0FAF">
            <w:pPr>
              <w:jc w:val="both"/>
              <w:rPr>
                <w:rFonts w:ascii="Century Gothic" w:hAnsi="Century Gothic"/>
                <w:sz w:val="20"/>
                <w:lang w:val="nl-BE"/>
              </w:rPr>
            </w:pPr>
            <w:r>
              <w:rPr>
                <w:rFonts w:ascii="Century Gothic" w:hAnsi="Century Gothic"/>
                <w:sz w:val="20"/>
                <w:lang w:val="nl-BE"/>
              </w:rPr>
              <w:t>Ouders krijgen</w:t>
            </w:r>
            <w:r w:rsidR="003B0FAF" w:rsidRPr="0041688F">
              <w:rPr>
                <w:rFonts w:ascii="Century Gothic" w:hAnsi="Century Gothic"/>
                <w:sz w:val="20"/>
                <w:lang w:val="nl-BE"/>
              </w:rPr>
              <w:t xml:space="preserve"> voortaan de keuzemogelijkheid : </w:t>
            </w:r>
          </w:p>
          <w:p w:rsidR="0041688F" w:rsidRDefault="003B0FAF" w:rsidP="0041688F">
            <w:pPr>
              <w:pStyle w:val="Paragraphedeliste"/>
              <w:numPr>
                <w:ilvl w:val="0"/>
                <w:numId w:val="23"/>
              </w:numPr>
              <w:jc w:val="both"/>
              <w:rPr>
                <w:rFonts w:ascii="Century Gothic" w:hAnsi="Century Gothic"/>
                <w:sz w:val="20"/>
                <w:lang w:val="nl-BE"/>
              </w:rPr>
            </w:pPr>
            <w:r w:rsidRPr="0041688F">
              <w:rPr>
                <w:rFonts w:ascii="Century Gothic" w:hAnsi="Century Gothic"/>
                <w:sz w:val="20"/>
                <w:lang w:val="nl-BE"/>
              </w:rPr>
              <w:t xml:space="preserve">naam van de vader, </w:t>
            </w:r>
          </w:p>
          <w:p w:rsidR="0041688F" w:rsidRDefault="003B0FAF" w:rsidP="0041688F">
            <w:pPr>
              <w:pStyle w:val="Paragraphedeliste"/>
              <w:numPr>
                <w:ilvl w:val="0"/>
                <w:numId w:val="23"/>
              </w:numPr>
              <w:jc w:val="both"/>
              <w:rPr>
                <w:rFonts w:ascii="Century Gothic" w:hAnsi="Century Gothic"/>
                <w:sz w:val="20"/>
                <w:lang w:val="nl-BE"/>
              </w:rPr>
            </w:pPr>
            <w:r w:rsidRPr="0041688F">
              <w:rPr>
                <w:rFonts w:ascii="Century Gothic" w:hAnsi="Century Gothic"/>
                <w:sz w:val="20"/>
                <w:lang w:val="nl-BE"/>
              </w:rPr>
              <w:t xml:space="preserve">naam van de moeder </w:t>
            </w:r>
          </w:p>
          <w:p w:rsidR="0041688F" w:rsidRDefault="003B0FAF" w:rsidP="0041688F">
            <w:pPr>
              <w:pStyle w:val="Paragraphedeliste"/>
              <w:numPr>
                <w:ilvl w:val="0"/>
                <w:numId w:val="23"/>
              </w:numPr>
              <w:jc w:val="both"/>
              <w:rPr>
                <w:rFonts w:ascii="Century Gothic" w:hAnsi="Century Gothic"/>
                <w:sz w:val="20"/>
                <w:lang w:val="nl-BE"/>
              </w:rPr>
            </w:pPr>
            <w:r w:rsidRPr="0041688F">
              <w:rPr>
                <w:rFonts w:ascii="Century Gothic" w:hAnsi="Century Gothic"/>
                <w:sz w:val="20"/>
                <w:lang w:val="nl-BE"/>
              </w:rPr>
              <w:t xml:space="preserve">of een dubbele naam. </w:t>
            </w:r>
          </w:p>
          <w:p w:rsidR="0041688F" w:rsidRDefault="0041688F" w:rsidP="0041688F">
            <w:pPr>
              <w:jc w:val="both"/>
              <w:rPr>
                <w:rFonts w:ascii="Century Gothic" w:hAnsi="Century Gothic"/>
                <w:sz w:val="20"/>
                <w:lang w:val="nl-BE"/>
              </w:rPr>
            </w:pPr>
          </w:p>
          <w:p w:rsidR="003B0FAF" w:rsidRPr="0041688F" w:rsidRDefault="003B0FAF" w:rsidP="0041688F">
            <w:pPr>
              <w:jc w:val="both"/>
              <w:rPr>
                <w:rFonts w:ascii="Century Gothic" w:hAnsi="Century Gothic"/>
                <w:sz w:val="20"/>
                <w:lang w:val="nl-BE"/>
              </w:rPr>
            </w:pPr>
            <w:r w:rsidRPr="0041688F">
              <w:rPr>
                <w:rFonts w:ascii="Century Gothic" w:hAnsi="Century Gothic"/>
                <w:sz w:val="20"/>
                <w:lang w:val="nl-BE"/>
              </w:rPr>
              <w:t>Hiermee wordt een einde gemaakt aan een eeuwenoude traditie die bovendien voor problemen zorgde wanneer een van de ouders niet de Belgische nationaliteit heeft.</w:t>
            </w:r>
          </w:p>
          <w:p w:rsidR="003B0FAF" w:rsidRDefault="003B0FAF" w:rsidP="003B0FAF">
            <w:pPr>
              <w:rPr>
                <w:rFonts w:ascii="Century Gothic" w:hAnsi="Century Gothic"/>
                <w:b/>
                <w:sz w:val="24"/>
                <w:u w:val="single"/>
                <w:lang w:val="nl-BE"/>
              </w:rPr>
            </w:pPr>
          </w:p>
          <w:p w:rsidR="003B0FAF" w:rsidRDefault="003B0FAF" w:rsidP="003B0FAF">
            <w:pPr>
              <w:rPr>
                <w:rFonts w:ascii="Century Gothic" w:hAnsi="Century Gothic"/>
                <w:b/>
                <w:sz w:val="24"/>
                <w:u w:val="single"/>
                <w:lang w:val="nl-BE"/>
              </w:rPr>
            </w:pPr>
          </w:p>
          <w:p w:rsidR="003B0FAF" w:rsidRDefault="003B0FAF" w:rsidP="003B0FAF">
            <w:pPr>
              <w:jc w:val="both"/>
              <w:rPr>
                <w:rFonts w:ascii="Century Gothic" w:hAnsi="Century Gothic"/>
                <w:sz w:val="20"/>
                <w:lang w:val="nl-BE"/>
              </w:rPr>
            </w:pPr>
            <w:r>
              <w:rPr>
                <w:rFonts w:ascii="Century Gothic" w:hAnsi="Century Gothic"/>
                <w:sz w:val="20"/>
                <w:lang w:val="nl-BE"/>
              </w:rPr>
              <w:t xml:space="preserve">De </w:t>
            </w:r>
            <w:r w:rsidRPr="0041688F">
              <w:rPr>
                <w:rFonts w:ascii="Century Gothic" w:hAnsi="Century Gothic"/>
                <w:b/>
                <w:sz w:val="20"/>
                <w:lang w:val="nl-BE"/>
              </w:rPr>
              <w:t>traditie</w:t>
            </w:r>
            <w:r>
              <w:rPr>
                <w:rFonts w:ascii="Century Gothic" w:hAnsi="Century Gothic"/>
                <w:sz w:val="20"/>
                <w:lang w:val="nl-BE"/>
              </w:rPr>
              <w:t xml:space="preserve"> waarbij gebruik wordt gemaakt van achternamen, ontstond in de </w:t>
            </w:r>
            <w:r w:rsidRPr="0041688F">
              <w:rPr>
                <w:rFonts w:ascii="Century Gothic" w:hAnsi="Century Gothic"/>
                <w:b/>
                <w:sz w:val="20"/>
                <w:lang w:val="nl-BE"/>
              </w:rPr>
              <w:t>13</w:t>
            </w:r>
            <w:r w:rsidRPr="0041688F">
              <w:rPr>
                <w:rFonts w:ascii="Century Gothic" w:hAnsi="Century Gothic"/>
                <w:b/>
                <w:sz w:val="20"/>
                <w:vertAlign w:val="superscript"/>
                <w:lang w:val="nl-BE"/>
              </w:rPr>
              <w:t>de</w:t>
            </w:r>
            <w:r w:rsidRPr="0041688F">
              <w:rPr>
                <w:rFonts w:ascii="Century Gothic" w:hAnsi="Century Gothic"/>
                <w:b/>
                <w:sz w:val="20"/>
                <w:lang w:val="nl-BE"/>
              </w:rPr>
              <w:t xml:space="preserve"> eeuw</w:t>
            </w:r>
            <w:r>
              <w:rPr>
                <w:rFonts w:ascii="Century Gothic" w:hAnsi="Century Gothic"/>
                <w:sz w:val="20"/>
                <w:lang w:val="nl-BE"/>
              </w:rPr>
              <w:t xml:space="preserve"> en zorgde ervoor dat namen werden overgedragen van vader op zoon of dochter. </w:t>
            </w:r>
          </w:p>
          <w:p w:rsidR="003B0FAF" w:rsidRDefault="003B0FAF" w:rsidP="003B0FAF">
            <w:pPr>
              <w:jc w:val="both"/>
              <w:rPr>
                <w:rFonts w:ascii="Century Gothic" w:hAnsi="Century Gothic"/>
                <w:sz w:val="20"/>
                <w:lang w:val="nl-BE"/>
              </w:rPr>
            </w:pPr>
          </w:p>
          <w:p w:rsidR="0041688F" w:rsidRDefault="003B0FAF" w:rsidP="003B0FAF">
            <w:pPr>
              <w:jc w:val="both"/>
              <w:rPr>
                <w:rFonts w:ascii="Century Gothic" w:hAnsi="Century Gothic"/>
                <w:b/>
                <w:sz w:val="20"/>
                <w:lang w:val="nl-BE"/>
              </w:rPr>
            </w:pPr>
            <w:r>
              <w:rPr>
                <w:rFonts w:ascii="Century Gothic" w:hAnsi="Century Gothic"/>
                <w:sz w:val="20"/>
                <w:lang w:val="nl-BE"/>
              </w:rPr>
              <w:t xml:space="preserve">Waar deze familienamen in het begin nogal eens werden gewijzigd, werden ze </w:t>
            </w:r>
            <w:r w:rsidRPr="0041688F">
              <w:rPr>
                <w:rFonts w:ascii="Century Gothic" w:hAnsi="Century Gothic"/>
                <w:b/>
                <w:sz w:val="20"/>
                <w:lang w:val="nl-BE"/>
              </w:rPr>
              <w:t>in 1795</w:t>
            </w:r>
            <w:r>
              <w:rPr>
                <w:rFonts w:ascii="Century Gothic" w:hAnsi="Century Gothic"/>
                <w:sz w:val="20"/>
                <w:lang w:val="nl-BE"/>
              </w:rPr>
              <w:t xml:space="preserve"> </w:t>
            </w:r>
            <w:r w:rsidRPr="0041688F">
              <w:rPr>
                <w:rFonts w:ascii="Century Gothic" w:hAnsi="Century Gothic"/>
                <w:b/>
                <w:sz w:val="20"/>
                <w:lang w:val="nl-BE"/>
              </w:rPr>
              <w:t>definitief vastgeklikt</w:t>
            </w:r>
            <w:r>
              <w:rPr>
                <w:rFonts w:ascii="Century Gothic" w:hAnsi="Century Gothic"/>
                <w:sz w:val="20"/>
                <w:lang w:val="nl-BE"/>
              </w:rPr>
              <w:t xml:space="preserve"> </w:t>
            </w:r>
            <w:r w:rsidRPr="0041688F">
              <w:rPr>
                <w:rFonts w:ascii="Century Gothic" w:hAnsi="Century Gothic"/>
                <w:b/>
                <w:sz w:val="20"/>
                <w:lang w:val="nl-BE"/>
              </w:rPr>
              <w:t xml:space="preserve">en kon er niets meer veranderd worden aan de spelling van een naam. </w:t>
            </w:r>
          </w:p>
          <w:p w:rsidR="0041688F" w:rsidRPr="0041688F" w:rsidRDefault="0041688F" w:rsidP="003B0FAF">
            <w:pPr>
              <w:jc w:val="both"/>
              <w:rPr>
                <w:rFonts w:ascii="Century Gothic" w:hAnsi="Century Gothic"/>
                <w:b/>
                <w:sz w:val="20"/>
                <w:lang w:val="nl-BE"/>
              </w:rPr>
            </w:pPr>
          </w:p>
          <w:p w:rsidR="003B0FAF" w:rsidRPr="0041688F" w:rsidRDefault="003B0FAF" w:rsidP="003B0FAF">
            <w:pPr>
              <w:jc w:val="both"/>
              <w:rPr>
                <w:rFonts w:ascii="Century Gothic" w:hAnsi="Century Gothic"/>
                <w:b/>
                <w:sz w:val="20"/>
                <w:lang w:val="nl-BE"/>
              </w:rPr>
            </w:pPr>
            <w:r w:rsidRPr="0041688F">
              <w:rPr>
                <w:rFonts w:ascii="Century Gothic" w:hAnsi="Century Gothic"/>
                <w:b/>
                <w:sz w:val="20"/>
                <w:lang w:val="nl-BE"/>
              </w:rPr>
              <w:t>Ook aan het feit dat namen werden doorgegeven van vader op kind, veranderde al die jaren niets.</w:t>
            </w:r>
          </w:p>
          <w:p w:rsidR="003B0FAF" w:rsidRDefault="003B0FAF" w:rsidP="003B0FAF">
            <w:pPr>
              <w:jc w:val="both"/>
              <w:rPr>
                <w:rFonts w:ascii="Century Gothic" w:hAnsi="Century Gothic"/>
                <w:sz w:val="20"/>
                <w:lang w:val="nl-BE"/>
              </w:rPr>
            </w:pPr>
          </w:p>
          <w:p w:rsidR="0041688F" w:rsidRDefault="0041688F" w:rsidP="003B0FAF">
            <w:pPr>
              <w:jc w:val="both"/>
              <w:rPr>
                <w:rFonts w:ascii="Century Gothic" w:hAnsi="Century Gothic"/>
                <w:sz w:val="20"/>
                <w:lang w:val="nl-BE"/>
              </w:rPr>
            </w:pPr>
          </w:p>
          <w:p w:rsidR="0041688F" w:rsidRDefault="003B0FAF" w:rsidP="003B0FAF">
            <w:pPr>
              <w:jc w:val="both"/>
              <w:rPr>
                <w:rFonts w:ascii="Century Gothic" w:hAnsi="Century Gothic"/>
                <w:sz w:val="20"/>
                <w:lang w:val="nl-BE"/>
              </w:rPr>
            </w:pPr>
            <w:r>
              <w:rPr>
                <w:rFonts w:ascii="Century Gothic" w:hAnsi="Century Gothic"/>
                <w:sz w:val="20"/>
                <w:lang w:val="nl-BE"/>
              </w:rPr>
              <w:t xml:space="preserve">België werd in </w:t>
            </w:r>
            <w:r w:rsidRPr="0041688F">
              <w:rPr>
                <w:rFonts w:ascii="Century Gothic" w:hAnsi="Century Gothic"/>
                <w:b/>
                <w:sz w:val="20"/>
                <w:lang w:val="nl-BE"/>
              </w:rPr>
              <w:t>2006</w:t>
            </w:r>
            <w:r>
              <w:rPr>
                <w:rFonts w:ascii="Century Gothic" w:hAnsi="Century Gothic"/>
                <w:sz w:val="20"/>
                <w:lang w:val="nl-BE"/>
              </w:rPr>
              <w:t xml:space="preserve"> door </w:t>
            </w:r>
            <w:r w:rsidRPr="0041688F">
              <w:rPr>
                <w:rFonts w:ascii="Century Gothic" w:hAnsi="Century Gothic"/>
                <w:b/>
                <w:sz w:val="20"/>
                <w:lang w:val="nl-BE"/>
              </w:rPr>
              <w:t>Europa</w:t>
            </w:r>
            <w:r>
              <w:rPr>
                <w:rFonts w:ascii="Century Gothic" w:hAnsi="Century Gothic"/>
                <w:sz w:val="20"/>
                <w:lang w:val="nl-BE"/>
              </w:rPr>
              <w:t xml:space="preserve"> op de vingers getikt vanwege </w:t>
            </w:r>
            <w:r w:rsidRPr="0041688F">
              <w:rPr>
                <w:rFonts w:ascii="Century Gothic" w:hAnsi="Century Gothic"/>
                <w:b/>
                <w:sz w:val="20"/>
                <w:lang w:val="nl-BE"/>
              </w:rPr>
              <w:t>discriminatie</w:t>
            </w:r>
            <w:r>
              <w:rPr>
                <w:rFonts w:ascii="Century Gothic" w:hAnsi="Century Gothic"/>
                <w:sz w:val="20"/>
                <w:lang w:val="nl-BE"/>
              </w:rPr>
              <w:t xml:space="preserve"> omdat een </w:t>
            </w:r>
            <w:r w:rsidRPr="0041688F">
              <w:rPr>
                <w:rFonts w:ascii="Century Gothic" w:hAnsi="Century Gothic"/>
                <w:b/>
                <w:sz w:val="20"/>
                <w:lang w:val="nl-BE"/>
              </w:rPr>
              <w:t>Belgisch-Spaans koppel</w:t>
            </w:r>
            <w:r>
              <w:rPr>
                <w:rFonts w:ascii="Century Gothic" w:hAnsi="Century Gothic"/>
                <w:sz w:val="20"/>
                <w:lang w:val="nl-BE"/>
              </w:rPr>
              <w:t xml:space="preserve"> van een Belgische rechter niet de dubbele naam mocht geven aan hun kindje, zoals in Spanje de traditie is. Europees Commissaris voor Justitie </w:t>
            </w:r>
          </w:p>
          <w:p w:rsidR="0041688F" w:rsidRDefault="0041688F" w:rsidP="003B0FAF">
            <w:pPr>
              <w:jc w:val="both"/>
              <w:rPr>
                <w:rFonts w:ascii="Century Gothic" w:hAnsi="Century Gothic"/>
                <w:sz w:val="20"/>
                <w:lang w:val="nl-BE"/>
              </w:rPr>
            </w:pPr>
          </w:p>
          <w:p w:rsidR="003B0FAF" w:rsidRPr="0041688F" w:rsidRDefault="003B0FAF" w:rsidP="003B0FAF">
            <w:pPr>
              <w:jc w:val="both"/>
              <w:rPr>
                <w:rFonts w:ascii="Century Gothic" w:hAnsi="Century Gothic"/>
                <w:b/>
                <w:sz w:val="20"/>
                <w:lang w:val="nl-BE"/>
              </w:rPr>
            </w:pPr>
            <w:proofErr w:type="spellStart"/>
            <w:r w:rsidRPr="0041688F">
              <w:rPr>
                <w:rFonts w:ascii="Century Gothic" w:hAnsi="Century Gothic"/>
                <w:b/>
                <w:sz w:val="20"/>
                <w:lang w:val="nl-BE"/>
              </w:rPr>
              <w:t>Viviane</w:t>
            </w:r>
            <w:proofErr w:type="spellEnd"/>
            <w:r w:rsidRPr="0041688F">
              <w:rPr>
                <w:rFonts w:ascii="Century Gothic" w:hAnsi="Century Gothic"/>
                <w:b/>
                <w:sz w:val="20"/>
                <w:lang w:val="nl-BE"/>
              </w:rPr>
              <w:t xml:space="preserve"> </w:t>
            </w:r>
            <w:proofErr w:type="spellStart"/>
            <w:r w:rsidRPr="0041688F">
              <w:rPr>
                <w:rFonts w:ascii="Century Gothic" w:hAnsi="Century Gothic"/>
                <w:b/>
                <w:sz w:val="20"/>
                <w:lang w:val="nl-BE"/>
              </w:rPr>
              <w:t>Reding</w:t>
            </w:r>
            <w:proofErr w:type="spellEnd"/>
            <w:r w:rsidRPr="0041688F">
              <w:rPr>
                <w:rFonts w:ascii="Century Gothic" w:hAnsi="Century Gothic"/>
                <w:b/>
                <w:sz w:val="20"/>
                <w:lang w:val="nl-BE"/>
              </w:rPr>
              <w:t xml:space="preserve"> startte recent een procedure tegen ons land opdat dit probleem zou opgelost worden.</w:t>
            </w:r>
          </w:p>
          <w:p w:rsidR="003B0FAF" w:rsidRDefault="003B0FAF" w:rsidP="003B0FAF">
            <w:pPr>
              <w:jc w:val="both"/>
              <w:rPr>
                <w:rFonts w:ascii="Century Gothic" w:hAnsi="Century Gothic"/>
                <w:sz w:val="20"/>
                <w:lang w:val="nl-BE"/>
              </w:rPr>
            </w:pPr>
          </w:p>
          <w:p w:rsidR="0041688F" w:rsidRDefault="0041688F" w:rsidP="003B0FAF">
            <w:pPr>
              <w:jc w:val="both"/>
              <w:rPr>
                <w:rFonts w:ascii="Century Gothic" w:hAnsi="Century Gothic"/>
                <w:sz w:val="20"/>
                <w:lang w:val="nl-BE"/>
              </w:rPr>
            </w:pPr>
          </w:p>
          <w:p w:rsidR="0041688F" w:rsidRPr="0041688F" w:rsidRDefault="0041688F" w:rsidP="003B0FAF">
            <w:pPr>
              <w:jc w:val="both"/>
              <w:rPr>
                <w:rFonts w:ascii="Century Gothic" w:hAnsi="Century Gothic"/>
                <w:b/>
                <w:sz w:val="20"/>
                <w:lang w:val="nl-BE"/>
              </w:rPr>
            </w:pPr>
            <w:r w:rsidRPr="0041688F">
              <w:rPr>
                <w:rFonts w:ascii="Century Gothic" w:hAnsi="Century Gothic"/>
                <w:b/>
                <w:sz w:val="20"/>
                <w:lang w:val="nl-BE"/>
              </w:rPr>
              <w:t>D</w:t>
            </w:r>
            <w:r w:rsidR="003B0FAF" w:rsidRPr="0041688F">
              <w:rPr>
                <w:rFonts w:ascii="Century Gothic" w:hAnsi="Century Gothic"/>
                <w:b/>
                <w:sz w:val="20"/>
                <w:lang w:val="nl-BE"/>
              </w:rPr>
              <w:t xml:space="preserve">aarom </w:t>
            </w:r>
            <w:r w:rsidRPr="0041688F">
              <w:rPr>
                <w:rFonts w:ascii="Century Gothic" w:hAnsi="Century Gothic"/>
                <w:b/>
                <w:sz w:val="20"/>
                <w:lang w:val="nl-BE"/>
              </w:rPr>
              <w:t xml:space="preserve">werd </w:t>
            </w:r>
            <w:r w:rsidR="003B0FAF" w:rsidRPr="0041688F">
              <w:rPr>
                <w:rFonts w:ascii="Century Gothic" w:hAnsi="Century Gothic"/>
                <w:b/>
                <w:sz w:val="20"/>
                <w:lang w:val="nl-BE"/>
              </w:rPr>
              <w:t>een voorstel uit</w:t>
            </w:r>
            <w:r w:rsidRPr="0041688F">
              <w:rPr>
                <w:rFonts w:ascii="Century Gothic" w:hAnsi="Century Gothic"/>
                <w:b/>
                <w:sz w:val="20"/>
                <w:lang w:val="nl-BE"/>
              </w:rPr>
              <w:t>gewerkt</w:t>
            </w:r>
            <w:r w:rsidR="003B0FAF" w:rsidRPr="0041688F">
              <w:rPr>
                <w:rFonts w:ascii="Century Gothic" w:hAnsi="Century Gothic"/>
                <w:b/>
                <w:sz w:val="20"/>
                <w:lang w:val="nl-BE"/>
              </w:rPr>
              <w:t xml:space="preserve"> zodat het doorgeven van de familienaam niet langer een aangelegenheid is die van vader op kind wordt overgedragen. </w:t>
            </w:r>
          </w:p>
          <w:p w:rsidR="003B0FAF" w:rsidRDefault="003B0FAF" w:rsidP="003B0FAF">
            <w:pPr>
              <w:rPr>
                <w:rFonts w:ascii="Century Gothic" w:hAnsi="Century Gothic"/>
                <w:b/>
                <w:sz w:val="24"/>
                <w:u w:val="single"/>
                <w:lang w:val="nl-BE"/>
              </w:rPr>
            </w:pPr>
          </w:p>
          <w:p w:rsidR="003B0FAF" w:rsidRPr="0041688F" w:rsidRDefault="003B0FAF" w:rsidP="003B0FAF">
            <w:pPr>
              <w:jc w:val="both"/>
              <w:rPr>
                <w:rFonts w:ascii="Century Gothic" w:hAnsi="Century Gothic"/>
                <w:b/>
                <w:sz w:val="20"/>
                <w:u w:val="single"/>
                <w:lang w:val="nl-BE"/>
              </w:rPr>
            </w:pPr>
            <w:r w:rsidRPr="0041688F">
              <w:rPr>
                <w:rFonts w:ascii="Century Gothic" w:hAnsi="Century Gothic"/>
                <w:b/>
                <w:sz w:val="20"/>
                <w:u w:val="single"/>
                <w:lang w:val="nl-BE"/>
              </w:rPr>
              <w:t>Volledige keuzevrijheid</w:t>
            </w:r>
          </w:p>
          <w:p w:rsidR="003B0FAF" w:rsidRPr="00D71177" w:rsidRDefault="003B0FAF" w:rsidP="003B0FAF">
            <w:pPr>
              <w:jc w:val="both"/>
              <w:rPr>
                <w:rFonts w:ascii="Century Gothic" w:hAnsi="Century Gothic"/>
                <w:b/>
                <w:sz w:val="20"/>
                <w:lang w:val="nl-BE"/>
              </w:rPr>
            </w:pPr>
          </w:p>
          <w:p w:rsidR="0041688F" w:rsidRDefault="003B0FAF" w:rsidP="003B0FAF">
            <w:pPr>
              <w:jc w:val="both"/>
              <w:rPr>
                <w:rFonts w:ascii="Century Gothic" w:hAnsi="Century Gothic"/>
                <w:sz w:val="20"/>
                <w:lang w:val="nl-BE"/>
              </w:rPr>
            </w:pPr>
            <w:r>
              <w:rPr>
                <w:rFonts w:ascii="Century Gothic" w:hAnsi="Century Gothic"/>
                <w:sz w:val="20"/>
                <w:lang w:val="nl-BE"/>
              </w:rPr>
              <w:t xml:space="preserve">Voortaan krijgen ouders in ons land de keuze: zowel de naam van de vader, als de naam van de moeder als de dubbele naam (met keuze volgorde) kan worden gegeven. </w:t>
            </w:r>
          </w:p>
          <w:p w:rsidR="0041688F" w:rsidRDefault="0041688F" w:rsidP="003B0FAF">
            <w:pPr>
              <w:jc w:val="both"/>
              <w:rPr>
                <w:rFonts w:ascii="Century Gothic" w:hAnsi="Century Gothic"/>
                <w:sz w:val="20"/>
                <w:lang w:val="nl-BE"/>
              </w:rPr>
            </w:pPr>
          </w:p>
          <w:p w:rsidR="003B0FAF" w:rsidRPr="0041688F" w:rsidRDefault="003B0FAF" w:rsidP="003B0FAF">
            <w:pPr>
              <w:jc w:val="both"/>
              <w:rPr>
                <w:rFonts w:ascii="Century Gothic" w:hAnsi="Century Gothic"/>
                <w:b/>
                <w:sz w:val="20"/>
                <w:lang w:val="nl-BE"/>
              </w:rPr>
            </w:pPr>
            <w:r w:rsidRPr="0041688F">
              <w:rPr>
                <w:rFonts w:ascii="Century Gothic" w:hAnsi="Century Gothic"/>
                <w:b/>
                <w:sz w:val="20"/>
                <w:lang w:val="nl-BE"/>
              </w:rPr>
              <w:t xml:space="preserve">Wanneer ouders geen keuze maken, of er onderling niet uit raken, zal het huidige systeem worden toegepast en de naam van de vader worden gegeven. </w:t>
            </w:r>
          </w:p>
          <w:p w:rsidR="003B0FAF" w:rsidRDefault="003B0FAF" w:rsidP="003B0FAF">
            <w:pPr>
              <w:jc w:val="both"/>
              <w:rPr>
                <w:rFonts w:ascii="Century Gothic" w:hAnsi="Century Gothic"/>
                <w:sz w:val="20"/>
                <w:lang w:val="nl-BE"/>
              </w:rPr>
            </w:pPr>
          </w:p>
          <w:p w:rsidR="0041688F" w:rsidRDefault="003B0FAF" w:rsidP="003B0FAF">
            <w:pPr>
              <w:jc w:val="both"/>
              <w:rPr>
                <w:rFonts w:ascii="Century Gothic" w:hAnsi="Century Gothic"/>
                <w:sz w:val="20"/>
                <w:lang w:val="nl-BE"/>
              </w:rPr>
            </w:pPr>
            <w:r>
              <w:rPr>
                <w:rFonts w:ascii="Century Gothic" w:hAnsi="Century Gothic"/>
                <w:sz w:val="20"/>
                <w:lang w:val="nl-BE"/>
              </w:rPr>
              <w:t xml:space="preserve">Hiermee krijgen Belgische ouders </w:t>
            </w:r>
            <w:r w:rsidRPr="0041688F">
              <w:rPr>
                <w:rFonts w:ascii="Century Gothic" w:hAnsi="Century Gothic"/>
                <w:b/>
                <w:sz w:val="20"/>
                <w:lang w:val="nl-BE"/>
              </w:rPr>
              <w:t>dezelfde mogelijkheden</w:t>
            </w:r>
            <w:r>
              <w:rPr>
                <w:rFonts w:ascii="Century Gothic" w:hAnsi="Century Gothic"/>
                <w:sz w:val="20"/>
                <w:lang w:val="nl-BE"/>
              </w:rPr>
              <w:t xml:space="preserve"> als ouders in </w:t>
            </w:r>
            <w:r w:rsidRPr="0041688F">
              <w:rPr>
                <w:rFonts w:ascii="Century Gothic" w:hAnsi="Century Gothic"/>
                <w:b/>
                <w:sz w:val="20"/>
                <w:lang w:val="nl-BE"/>
              </w:rPr>
              <w:t>Frankrijk en Luxemburg</w:t>
            </w:r>
            <w:r>
              <w:rPr>
                <w:rFonts w:ascii="Century Gothic" w:hAnsi="Century Gothic"/>
                <w:sz w:val="20"/>
                <w:lang w:val="nl-BE"/>
              </w:rPr>
              <w:t xml:space="preserve">. </w:t>
            </w:r>
          </w:p>
          <w:p w:rsidR="0041688F" w:rsidRDefault="0041688F" w:rsidP="003B0FAF">
            <w:pPr>
              <w:jc w:val="both"/>
              <w:rPr>
                <w:rFonts w:ascii="Century Gothic" w:hAnsi="Century Gothic"/>
                <w:sz w:val="20"/>
                <w:lang w:val="nl-BE"/>
              </w:rPr>
            </w:pPr>
          </w:p>
          <w:p w:rsidR="003B0FAF" w:rsidRDefault="003B0FAF" w:rsidP="003B0FAF">
            <w:pPr>
              <w:jc w:val="both"/>
              <w:rPr>
                <w:rFonts w:ascii="Century Gothic" w:hAnsi="Century Gothic"/>
                <w:sz w:val="20"/>
                <w:lang w:val="nl-BE"/>
              </w:rPr>
            </w:pPr>
            <w:r>
              <w:rPr>
                <w:rFonts w:ascii="Century Gothic" w:hAnsi="Century Gothic"/>
                <w:sz w:val="20"/>
                <w:lang w:val="nl-BE"/>
              </w:rPr>
              <w:t xml:space="preserve">In </w:t>
            </w:r>
            <w:r w:rsidRPr="0041688F">
              <w:rPr>
                <w:rFonts w:ascii="Century Gothic" w:hAnsi="Century Gothic"/>
                <w:b/>
                <w:sz w:val="20"/>
                <w:lang w:val="nl-BE"/>
              </w:rPr>
              <w:t>Nederland</w:t>
            </w:r>
            <w:r>
              <w:rPr>
                <w:rFonts w:ascii="Century Gothic" w:hAnsi="Century Gothic"/>
                <w:sz w:val="20"/>
                <w:lang w:val="nl-BE"/>
              </w:rPr>
              <w:t xml:space="preserve"> hebben ouders </w:t>
            </w:r>
            <w:r w:rsidRPr="0041688F">
              <w:rPr>
                <w:rFonts w:ascii="Century Gothic" w:hAnsi="Century Gothic"/>
                <w:b/>
                <w:sz w:val="20"/>
                <w:lang w:val="nl-BE"/>
              </w:rPr>
              <w:t>sinds 1998</w:t>
            </w:r>
            <w:r>
              <w:rPr>
                <w:rFonts w:ascii="Century Gothic" w:hAnsi="Century Gothic"/>
                <w:sz w:val="20"/>
                <w:lang w:val="nl-BE"/>
              </w:rPr>
              <w:t xml:space="preserve"> de </w:t>
            </w:r>
            <w:r w:rsidRPr="0041688F">
              <w:rPr>
                <w:rFonts w:ascii="Century Gothic" w:hAnsi="Century Gothic"/>
                <w:b/>
                <w:sz w:val="20"/>
                <w:lang w:val="nl-BE"/>
              </w:rPr>
              <w:t xml:space="preserve">keuze </w:t>
            </w:r>
            <w:r>
              <w:rPr>
                <w:rFonts w:ascii="Century Gothic" w:hAnsi="Century Gothic"/>
                <w:sz w:val="20"/>
                <w:lang w:val="nl-BE"/>
              </w:rPr>
              <w:t xml:space="preserve">tussen de naam van de vader of de naam van de moeder. Indien ze er in Nederland niet uitkomen, krijgt het kind automatisch de naam van de vader. </w:t>
            </w:r>
            <w:r w:rsidRPr="0041688F">
              <w:rPr>
                <w:rFonts w:ascii="Century Gothic" w:hAnsi="Century Gothic"/>
                <w:b/>
                <w:sz w:val="20"/>
                <w:lang w:val="nl-BE"/>
              </w:rPr>
              <w:t>De optie om de dubbele naam te geven, zoals wij nu invoeren, is in Nederland niet mogelijk.</w:t>
            </w:r>
            <w:r>
              <w:rPr>
                <w:rFonts w:ascii="Century Gothic" w:hAnsi="Century Gothic"/>
                <w:sz w:val="20"/>
                <w:lang w:val="nl-BE"/>
              </w:rPr>
              <w:t xml:space="preserve"> </w:t>
            </w:r>
          </w:p>
          <w:p w:rsidR="00984E17" w:rsidRPr="003B0FAF" w:rsidRDefault="00984E17" w:rsidP="003B0FAF">
            <w:pPr>
              <w:tabs>
                <w:tab w:val="left" w:pos="2430"/>
              </w:tabs>
              <w:jc w:val="both"/>
              <w:rPr>
                <w:sz w:val="24"/>
                <w:szCs w:val="24"/>
                <w:lang w:val="nl-BE"/>
              </w:rPr>
            </w:pPr>
          </w:p>
          <w:p w:rsidR="003B0FAF" w:rsidRPr="0041688F" w:rsidRDefault="003B0FAF" w:rsidP="003B0FAF">
            <w:pPr>
              <w:jc w:val="both"/>
              <w:rPr>
                <w:rFonts w:ascii="Century Gothic" w:hAnsi="Century Gothic"/>
                <w:b/>
                <w:sz w:val="20"/>
                <w:u w:val="single"/>
                <w:lang w:val="nl-BE"/>
              </w:rPr>
            </w:pPr>
            <w:r w:rsidRPr="0041688F">
              <w:rPr>
                <w:rFonts w:ascii="Century Gothic" w:hAnsi="Century Gothic"/>
                <w:b/>
                <w:sz w:val="20"/>
                <w:u w:val="single"/>
                <w:lang w:val="nl-BE"/>
              </w:rPr>
              <w:t>Noord- versus Zuid-Europa</w:t>
            </w:r>
          </w:p>
          <w:p w:rsidR="003B0FAF" w:rsidRDefault="003B0FAF" w:rsidP="003B0FAF">
            <w:pPr>
              <w:jc w:val="both"/>
              <w:rPr>
                <w:rFonts w:ascii="Century Gothic" w:hAnsi="Century Gothic"/>
                <w:b/>
                <w:sz w:val="20"/>
                <w:lang w:val="nl-BE"/>
              </w:rPr>
            </w:pPr>
          </w:p>
          <w:p w:rsidR="0041688F" w:rsidRDefault="003B0FAF" w:rsidP="003B0FAF">
            <w:pPr>
              <w:jc w:val="both"/>
              <w:rPr>
                <w:rFonts w:ascii="Century Gothic" w:hAnsi="Century Gothic"/>
                <w:sz w:val="20"/>
                <w:lang w:val="nl-BE"/>
              </w:rPr>
            </w:pPr>
            <w:r>
              <w:rPr>
                <w:rFonts w:ascii="Century Gothic" w:hAnsi="Century Gothic"/>
                <w:sz w:val="20"/>
                <w:lang w:val="nl-BE"/>
              </w:rPr>
              <w:t xml:space="preserve">Als we de West-Europese kaart bekijken, zien we dat </w:t>
            </w:r>
            <w:r w:rsidRPr="0041688F">
              <w:rPr>
                <w:rFonts w:ascii="Century Gothic" w:hAnsi="Century Gothic"/>
                <w:b/>
                <w:sz w:val="20"/>
                <w:lang w:val="nl-BE"/>
              </w:rPr>
              <w:t>België voortaan een van de landen is met de meeste keuzevrijheid</w:t>
            </w:r>
            <w:r>
              <w:rPr>
                <w:rFonts w:ascii="Century Gothic" w:hAnsi="Century Gothic"/>
                <w:sz w:val="20"/>
                <w:lang w:val="nl-BE"/>
              </w:rPr>
              <w:t xml:space="preserve">. </w:t>
            </w:r>
          </w:p>
          <w:p w:rsidR="0041688F" w:rsidRDefault="0041688F" w:rsidP="003B0FAF">
            <w:pPr>
              <w:jc w:val="both"/>
              <w:rPr>
                <w:rFonts w:ascii="Century Gothic" w:hAnsi="Century Gothic"/>
                <w:sz w:val="20"/>
                <w:lang w:val="nl-BE"/>
              </w:rPr>
            </w:pPr>
          </w:p>
          <w:p w:rsidR="003B0FAF" w:rsidRDefault="003B0FAF" w:rsidP="003B0FAF">
            <w:pPr>
              <w:jc w:val="both"/>
              <w:rPr>
                <w:rFonts w:ascii="Century Gothic" w:hAnsi="Century Gothic"/>
                <w:sz w:val="20"/>
                <w:lang w:val="nl-BE"/>
              </w:rPr>
            </w:pPr>
            <w:r w:rsidRPr="0041688F">
              <w:rPr>
                <w:rFonts w:ascii="Century Gothic" w:hAnsi="Century Gothic"/>
                <w:b/>
                <w:sz w:val="20"/>
                <w:lang w:val="nl-BE"/>
              </w:rPr>
              <w:t>Enkel Luxemburg, Griekenland en Frankrijk laten ook de drie opties toe</w:t>
            </w:r>
            <w:r>
              <w:rPr>
                <w:rFonts w:ascii="Century Gothic" w:hAnsi="Century Gothic"/>
                <w:sz w:val="20"/>
                <w:lang w:val="nl-BE"/>
              </w:rPr>
              <w:t xml:space="preserve">: naam van de vader, naam van de moeder of de dubbele naam. </w:t>
            </w:r>
          </w:p>
          <w:p w:rsidR="003B0FAF" w:rsidRDefault="003B0FAF" w:rsidP="003B0FAF">
            <w:pPr>
              <w:jc w:val="both"/>
              <w:rPr>
                <w:rFonts w:ascii="Century Gothic" w:hAnsi="Century Gothic"/>
                <w:sz w:val="20"/>
                <w:lang w:val="nl-BE"/>
              </w:rPr>
            </w:pPr>
          </w:p>
          <w:p w:rsidR="0041688F" w:rsidRPr="0041688F" w:rsidRDefault="003B0FAF" w:rsidP="003B0FAF">
            <w:pPr>
              <w:jc w:val="both"/>
              <w:rPr>
                <w:rFonts w:ascii="Century Gothic" w:hAnsi="Century Gothic"/>
                <w:b/>
                <w:sz w:val="20"/>
                <w:lang w:val="nl-BE"/>
              </w:rPr>
            </w:pPr>
            <w:r>
              <w:rPr>
                <w:rFonts w:ascii="Century Gothic" w:hAnsi="Century Gothic"/>
                <w:sz w:val="20"/>
                <w:lang w:val="nl-BE"/>
              </w:rPr>
              <w:t xml:space="preserve">In de </w:t>
            </w:r>
            <w:r w:rsidRPr="0041688F">
              <w:rPr>
                <w:rFonts w:ascii="Century Gothic" w:hAnsi="Century Gothic"/>
                <w:b/>
                <w:sz w:val="20"/>
                <w:lang w:val="nl-BE"/>
              </w:rPr>
              <w:t>Scandinavisch landen, Oostenrijk, Duitsland en Nederland</w:t>
            </w:r>
            <w:r>
              <w:rPr>
                <w:rFonts w:ascii="Century Gothic" w:hAnsi="Century Gothic"/>
                <w:sz w:val="20"/>
                <w:lang w:val="nl-BE"/>
              </w:rPr>
              <w:t xml:space="preserve"> krijgen ouders de </w:t>
            </w:r>
            <w:r w:rsidRPr="0041688F">
              <w:rPr>
                <w:rFonts w:ascii="Century Gothic" w:hAnsi="Century Gothic"/>
                <w:b/>
                <w:sz w:val="20"/>
                <w:lang w:val="nl-BE"/>
              </w:rPr>
              <w:t xml:space="preserve">keuze tussen de naam van de vader en de naam van de moeder. </w:t>
            </w:r>
          </w:p>
          <w:p w:rsidR="0041688F" w:rsidRDefault="0041688F" w:rsidP="003B0FAF">
            <w:pPr>
              <w:jc w:val="both"/>
              <w:rPr>
                <w:rFonts w:ascii="Century Gothic" w:hAnsi="Century Gothic"/>
                <w:sz w:val="20"/>
                <w:lang w:val="nl-BE"/>
              </w:rPr>
            </w:pPr>
          </w:p>
          <w:p w:rsidR="003B0FAF" w:rsidRDefault="003B0FAF" w:rsidP="003B0FAF">
            <w:pPr>
              <w:jc w:val="both"/>
              <w:rPr>
                <w:rFonts w:ascii="Century Gothic" w:hAnsi="Century Gothic"/>
                <w:sz w:val="20"/>
                <w:lang w:val="nl-BE"/>
              </w:rPr>
            </w:pPr>
            <w:r>
              <w:rPr>
                <w:rFonts w:ascii="Century Gothic" w:hAnsi="Century Gothic"/>
                <w:sz w:val="20"/>
                <w:lang w:val="nl-BE"/>
              </w:rPr>
              <w:t xml:space="preserve">In Zuiderse landen als </w:t>
            </w:r>
            <w:r w:rsidRPr="0041688F">
              <w:rPr>
                <w:rFonts w:ascii="Century Gothic" w:hAnsi="Century Gothic"/>
                <w:b/>
                <w:sz w:val="20"/>
                <w:lang w:val="nl-BE"/>
              </w:rPr>
              <w:t>Portugal en Spanje</w:t>
            </w:r>
            <w:r>
              <w:rPr>
                <w:rFonts w:ascii="Century Gothic" w:hAnsi="Century Gothic"/>
                <w:sz w:val="20"/>
                <w:lang w:val="nl-BE"/>
              </w:rPr>
              <w:t xml:space="preserve"> wordt de </w:t>
            </w:r>
            <w:r w:rsidRPr="0041688F">
              <w:rPr>
                <w:rFonts w:ascii="Century Gothic" w:hAnsi="Century Gothic"/>
                <w:b/>
                <w:sz w:val="20"/>
                <w:lang w:val="nl-BE"/>
              </w:rPr>
              <w:t>dubbele naam</w:t>
            </w:r>
            <w:r>
              <w:rPr>
                <w:rFonts w:ascii="Century Gothic" w:hAnsi="Century Gothic"/>
                <w:sz w:val="20"/>
                <w:lang w:val="nl-BE"/>
              </w:rPr>
              <w:t xml:space="preserve"> gegeven, waarbij in </w:t>
            </w:r>
            <w:r w:rsidRPr="0041688F">
              <w:rPr>
                <w:rFonts w:ascii="Century Gothic" w:hAnsi="Century Gothic"/>
                <w:b/>
                <w:sz w:val="20"/>
                <w:lang w:val="nl-BE"/>
              </w:rPr>
              <w:t>Portugal de volgorde</w:t>
            </w:r>
            <w:r>
              <w:rPr>
                <w:rFonts w:ascii="Century Gothic" w:hAnsi="Century Gothic"/>
                <w:sz w:val="20"/>
                <w:lang w:val="nl-BE"/>
              </w:rPr>
              <w:t xml:space="preserve"> (eerst vader of eerst moeder) </w:t>
            </w:r>
            <w:r w:rsidRPr="0041688F">
              <w:rPr>
                <w:rFonts w:ascii="Century Gothic" w:hAnsi="Century Gothic"/>
                <w:b/>
                <w:sz w:val="20"/>
                <w:lang w:val="nl-BE"/>
              </w:rPr>
              <w:t>vrij kan beslist worden</w:t>
            </w:r>
            <w:r>
              <w:rPr>
                <w:rFonts w:ascii="Century Gothic" w:hAnsi="Century Gothic"/>
                <w:sz w:val="20"/>
                <w:lang w:val="nl-BE"/>
              </w:rPr>
              <w:t xml:space="preserve">. In Spanje is de traditie dat het eerste deel van de naam van de vader wordt gevolgd door het eerste deel van de naam van de moeder. </w:t>
            </w:r>
          </w:p>
          <w:p w:rsidR="0041688F" w:rsidRDefault="0041688F" w:rsidP="003B0FAF">
            <w:pPr>
              <w:jc w:val="both"/>
              <w:rPr>
                <w:rFonts w:ascii="Century Gothic" w:hAnsi="Century Gothic"/>
                <w:sz w:val="20"/>
                <w:lang w:val="nl-BE"/>
              </w:rPr>
            </w:pPr>
          </w:p>
          <w:p w:rsidR="003B0FAF" w:rsidRDefault="003B0FAF" w:rsidP="003B0FAF">
            <w:pPr>
              <w:jc w:val="both"/>
              <w:rPr>
                <w:rFonts w:ascii="Century Gothic" w:hAnsi="Century Gothic"/>
                <w:sz w:val="20"/>
                <w:lang w:val="nl-BE"/>
              </w:rPr>
            </w:pPr>
          </w:p>
          <w:p w:rsidR="003B0FAF" w:rsidRPr="00A0165C" w:rsidRDefault="003B0FAF" w:rsidP="003B0FAF">
            <w:pPr>
              <w:jc w:val="both"/>
              <w:rPr>
                <w:rFonts w:ascii="Century Gothic" w:hAnsi="Century Gothic"/>
                <w:sz w:val="20"/>
                <w:lang w:val="nl-BE"/>
              </w:rPr>
            </w:pPr>
            <w:r>
              <w:rPr>
                <w:rFonts w:ascii="Century Gothic" w:hAnsi="Century Gothic"/>
                <w:sz w:val="20"/>
                <w:lang w:val="nl-BE"/>
              </w:rPr>
              <w:t xml:space="preserve">In het </w:t>
            </w:r>
            <w:r w:rsidRPr="0041688F">
              <w:rPr>
                <w:rFonts w:ascii="Century Gothic" w:hAnsi="Century Gothic"/>
                <w:b/>
                <w:sz w:val="20"/>
                <w:lang w:val="nl-BE"/>
              </w:rPr>
              <w:t>Verenigd Koninkrijk en Ierland</w:t>
            </w:r>
            <w:r>
              <w:rPr>
                <w:rFonts w:ascii="Century Gothic" w:hAnsi="Century Gothic"/>
                <w:sz w:val="20"/>
                <w:lang w:val="nl-BE"/>
              </w:rPr>
              <w:t xml:space="preserve"> wordt de zogenaamde </w:t>
            </w:r>
            <w:r w:rsidRPr="0041688F">
              <w:rPr>
                <w:rFonts w:ascii="Century Gothic" w:hAnsi="Century Gothic"/>
                <w:b/>
                <w:sz w:val="20"/>
                <w:lang w:val="nl-BE"/>
              </w:rPr>
              <w:t xml:space="preserve">common </w:t>
            </w:r>
            <w:proofErr w:type="spellStart"/>
            <w:r w:rsidRPr="0041688F">
              <w:rPr>
                <w:rFonts w:ascii="Century Gothic" w:hAnsi="Century Gothic"/>
                <w:b/>
                <w:sz w:val="20"/>
                <w:lang w:val="nl-BE"/>
              </w:rPr>
              <w:t>law</w:t>
            </w:r>
            <w:proofErr w:type="spellEnd"/>
            <w:r>
              <w:rPr>
                <w:rFonts w:ascii="Century Gothic" w:hAnsi="Century Gothic"/>
                <w:sz w:val="20"/>
                <w:lang w:val="nl-BE"/>
              </w:rPr>
              <w:t xml:space="preserve"> gevolgd en bestaat er </w:t>
            </w:r>
            <w:r w:rsidRPr="0041688F">
              <w:rPr>
                <w:rFonts w:ascii="Century Gothic" w:hAnsi="Century Gothic"/>
                <w:b/>
                <w:sz w:val="20"/>
                <w:lang w:val="nl-BE"/>
              </w:rPr>
              <w:t>volledige keuzevrijheid</w:t>
            </w:r>
            <w:r>
              <w:rPr>
                <w:rFonts w:ascii="Century Gothic" w:hAnsi="Century Gothic"/>
                <w:sz w:val="20"/>
                <w:lang w:val="nl-BE"/>
              </w:rPr>
              <w:t xml:space="preserve">. Toch zorgt de </w:t>
            </w:r>
            <w:r w:rsidRPr="0041688F">
              <w:rPr>
                <w:rFonts w:ascii="Century Gothic" w:hAnsi="Century Gothic"/>
                <w:b/>
                <w:sz w:val="20"/>
                <w:lang w:val="nl-BE"/>
              </w:rPr>
              <w:t>traditie</w:t>
            </w:r>
            <w:r>
              <w:rPr>
                <w:rFonts w:ascii="Century Gothic" w:hAnsi="Century Gothic"/>
                <w:sz w:val="20"/>
                <w:lang w:val="nl-BE"/>
              </w:rPr>
              <w:t xml:space="preserve"> ook daar ervoor dat meestal de </w:t>
            </w:r>
            <w:r w:rsidRPr="0041688F">
              <w:rPr>
                <w:rFonts w:ascii="Century Gothic" w:hAnsi="Century Gothic"/>
                <w:b/>
                <w:sz w:val="20"/>
                <w:lang w:val="nl-BE"/>
              </w:rPr>
              <w:t>naam van de vader</w:t>
            </w:r>
            <w:r>
              <w:rPr>
                <w:rFonts w:ascii="Century Gothic" w:hAnsi="Century Gothic"/>
                <w:sz w:val="20"/>
                <w:lang w:val="nl-BE"/>
              </w:rPr>
              <w:t xml:space="preserve"> wordt gegeven.</w:t>
            </w:r>
          </w:p>
          <w:p w:rsidR="003B0FAF" w:rsidRPr="003B0FAF" w:rsidRDefault="003B0FAF" w:rsidP="003B0FAF">
            <w:pPr>
              <w:tabs>
                <w:tab w:val="left" w:pos="2430"/>
              </w:tabs>
              <w:jc w:val="both"/>
              <w:rPr>
                <w:sz w:val="24"/>
                <w:szCs w:val="24"/>
                <w:lang w:val="nl-BE"/>
              </w:rPr>
            </w:pPr>
          </w:p>
          <w:p w:rsidR="003B0FAF" w:rsidRPr="0041688F" w:rsidRDefault="003B0FAF" w:rsidP="003B0FAF">
            <w:pPr>
              <w:jc w:val="both"/>
              <w:rPr>
                <w:rFonts w:ascii="Century Gothic" w:hAnsi="Century Gothic"/>
                <w:b/>
                <w:sz w:val="20"/>
                <w:u w:val="single"/>
                <w:lang w:val="nl-BE"/>
              </w:rPr>
            </w:pPr>
            <w:r w:rsidRPr="0041688F">
              <w:rPr>
                <w:rFonts w:ascii="Century Gothic" w:hAnsi="Century Gothic"/>
                <w:b/>
                <w:sz w:val="20"/>
                <w:u w:val="single"/>
                <w:lang w:val="nl-BE"/>
              </w:rPr>
              <w:lastRenderedPageBreak/>
              <w:t>Meer familienamen</w:t>
            </w:r>
          </w:p>
          <w:p w:rsidR="003B0FAF" w:rsidRPr="00A0165C" w:rsidRDefault="003B0FAF" w:rsidP="003B0FAF">
            <w:pPr>
              <w:jc w:val="both"/>
              <w:rPr>
                <w:rFonts w:ascii="Century Gothic" w:hAnsi="Century Gothic"/>
                <w:b/>
                <w:sz w:val="20"/>
                <w:lang w:val="nl-BE"/>
              </w:rPr>
            </w:pPr>
          </w:p>
          <w:p w:rsidR="00DA5478" w:rsidRDefault="003B0FAF" w:rsidP="003B0FAF">
            <w:pPr>
              <w:jc w:val="both"/>
              <w:rPr>
                <w:rFonts w:ascii="Century Gothic" w:hAnsi="Century Gothic"/>
                <w:sz w:val="20"/>
                <w:lang w:val="nl-BE"/>
              </w:rPr>
            </w:pPr>
            <w:r>
              <w:rPr>
                <w:rFonts w:ascii="Century Gothic" w:hAnsi="Century Gothic"/>
                <w:sz w:val="20"/>
                <w:lang w:val="nl-BE"/>
              </w:rPr>
              <w:t xml:space="preserve">De </w:t>
            </w:r>
            <w:r w:rsidRPr="00DA5478">
              <w:rPr>
                <w:rFonts w:ascii="Century Gothic" w:hAnsi="Century Gothic"/>
                <w:b/>
                <w:sz w:val="20"/>
                <w:lang w:val="nl-BE"/>
              </w:rPr>
              <w:t>100.000 kinderen</w:t>
            </w:r>
            <w:r>
              <w:rPr>
                <w:rFonts w:ascii="Century Gothic" w:hAnsi="Century Gothic"/>
                <w:sz w:val="20"/>
                <w:lang w:val="nl-BE"/>
              </w:rPr>
              <w:t xml:space="preserve"> die </w:t>
            </w:r>
            <w:r w:rsidRPr="00DA5478">
              <w:rPr>
                <w:rFonts w:ascii="Century Gothic" w:hAnsi="Century Gothic"/>
                <w:b/>
                <w:sz w:val="20"/>
                <w:lang w:val="nl-BE"/>
              </w:rPr>
              <w:t>jaarlijks</w:t>
            </w:r>
            <w:r>
              <w:rPr>
                <w:rFonts w:ascii="Century Gothic" w:hAnsi="Century Gothic"/>
                <w:sz w:val="20"/>
                <w:lang w:val="nl-BE"/>
              </w:rPr>
              <w:t xml:space="preserve"> worden geboren in ons land, zullen dus niet langer allemaal automatisch naar hun vader genoemd worden. </w:t>
            </w:r>
          </w:p>
          <w:p w:rsidR="00DA5478" w:rsidRDefault="00DA5478" w:rsidP="003B0FAF">
            <w:pPr>
              <w:jc w:val="both"/>
              <w:rPr>
                <w:rFonts w:ascii="Century Gothic" w:hAnsi="Century Gothic"/>
                <w:sz w:val="20"/>
                <w:lang w:val="nl-BE"/>
              </w:rPr>
            </w:pPr>
          </w:p>
          <w:p w:rsidR="00DA5478" w:rsidRDefault="003B0FAF" w:rsidP="003B0FAF">
            <w:pPr>
              <w:jc w:val="both"/>
              <w:rPr>
                <w:rFonts w:ascii="Century Gothic" w:hAnsi="Century Gothic"/>
                <w:sz w:val="20"/>
                <w:lang w:val="nl-BE"/>
              </w:rPr>
            </w:pPr>
            <w:r>
              <w:rPr>
                <w:rFonts w:ascii="Century Gothic" w:hAnsi="Century Gothic"/>
                <w:sz w:val="20"/>
                <w:lang w:val="nl-BE"/>
              </w:rPr>
              <w:t xml:space="preserve">Dit betekent dat ons </w:t>
            </w:r>
            <w:r w:rsidRPr="00DA5478">
              <w:rPr>
                <w:rFonts w:ascii="Century Gothic" w:hAnsi="Century Gothic"/>
                <w:b/>
                <w:sz w:val="20"/>
                <w:lang w:val="nl-BE"/>
              </w:rPr>
              <w:t>bevolkingsregister</w:t>
            </w:r>
            <w:r>
              <w:rPr>
                <w:rFonts w:ascii="Century Gothic" w:hAnsi="Century Gothic"/>
                <w:sz w:val="20"/>
                <w:lang w:val="nl-BE"/>
              </w:rPr>
              <w:t xml:space="preserve"> weer wat </w:t>
            </w:r>
            <w:r w:rsidRPr="00DA5478">
              <w:rPr>
                <w:rFonts w:ascii="Century Gothic" w:hAnsi="Century Gothic"/>
                <w:b/>
                <w:sz w:val="20"/>
                <w:lang w:val="nl-BE"/>
              </w:rPr>
              <w:t>zal uitgebreid worden</w:t>
            </w:r>
            <w:r>
              <w:rPr>
                <w:rFonts w:ascii="Century Gothic" w:hAnsi="Century Gothic"/>
                <w:sz w:val="20"/>
                <w:lang w:val="nl-BE"/>
              </w:rPr>
              <w:t xml:space="preserve">. </w:t>
            </w:r>
          </w:p>
          <w:p w:rsidR="00DA5478" w:rsidRDefault="00DA5478" w:rsidP="003B0FAF">
            <w:pPr>
              <w:jc w:val="both"/>
              <w:rPr>
                <w:rFonts w:ascii="Century Gothic" w:hAnsi="Century Gothic"/>
                <w:sz w:val="20"/>
                <w:lang w:val="nl-BE"/>
              </w:rPr>
            </w:pPr>
          </w:p>
          <w:p w:rsidR="00DA5478" w:rsidRDefault="003B0FAF" w:rsidP="003B0FAF">
            <w:pPr>
              <w:jc w:val="both"/>
              <w:rPr>
                <w:rFonts w:ascii="Century Gothic" w:hAnsi="Century Gothic"/>
                <w:sz w:val="20"/>
                <w:lang w:val="nl-BE"/>
              </w:rPr>
            </w:pPr>
            <w:r>
              <w:rPr>
                <w:rFonts w:ascii="Century Gothic" w:hAnsi="Century Gothic"/>
                <w:sz w:val="20"/>
                <w:lang w:val="nl-BE"/>
              </w:rPr>
              <w:t xml:space="preserve">Op </w:t>
            </w:r>
            <w:r w:rsidRPr="00DA5478">
              <w:rPr>
                <w:rFonts w:ascii="Century Gothic" w:hAnsi="Century Gothic"/>
                <w:b/>
                <w:sz w:val="20"/>
                <w:lang w:val="nl-BE"/>
              </w:rPr>
              <w:t>31 december 1997 stonden er 316.295 verschillende familienamen geregistreerd in het Belgische bevolkingsregister</w:t>
            </w:r>
            <w:r>
              <w:rPr>
                <w:rFonts w:ascii="Century Gothic" w:hAnsi="Century Gothic"/>
                <w:sz w:val="20"/>
                <w:lang w:val="nl-BE"/>
              </w:rPr>
              <w:t xml:space="preserve">. </w:t>
            </w:r>
          </w:p>
          <w:p w:rsidR="00DA5478" w:rsidRDefault="00DA5478" w:rsidP="003B0FAF">
            <w:pPr>
              <w:jc w:val="both"/>
              <w:rPr>
                <w:rFonts w:ascii="Century Gothic" w:hAnsi="Century Gothic"/>
                <w:sz w:val="20"/>
                <w:lang w:val="nl-BE"/>
              </w:rPr>
            </w:pPr>
          </w:p>
          <w:p w:rsidR="003B0FAF" w:rsidRDefault="003B0FAF" w:rsidP="003B0FAF">
            <w:pPr>
              <w:jc w:val="both"/>
              <w:rPr>
                <w:rFonts w:ascii="Century Gothic" w:hAnsi="Century Gothic"/>
                <w:sz w:val="20"/>
                <w:lang w:val="nl-BE"/>
              </w:rPr>
            </w:pPr>
            <w:r>
              <w:rPr>
                <w:rFonts w:ascii="Century Gothic" w:hAnsi="Century Gothic"/>
                <w:sz w:val="20"/>
                <w:lang w:val="nl-BE"/>
              </w:rPr>
              <w:t>Deze zullen dus aangevuld worden met een aantal nieuwe combinaties.</w:t>
            </w:r>
          </w:p>
          <w:p w:rsidR="003B0FAF" w:rsidRPr="003B0FAF" w:rsidRDefault="003B0FAF" w:rsidP="003B0FAF">
            <w:pPr>
              <w:tabs>
                <w:tab w:val="left" w:pos="2430"/>
              </w:tabs>
              <w:jc w:val="both"/>
              <w:rPr>
                <w:lang w:val="nl-BE"/>
              </w:rPr>
            </w:pPr>
          </w:p>
        </w:tc>
        <w:tc>
          <w:tcPr>
            <w:tcW w:w="4621" w:type="dxa"/>
          </w:tcPr>
          <w:p w:rsidR="00EE6E1A" w:rsidRPr="003B0FAF" w:rsidRDefault="00EE6E1A" w:rsidP="003B0FAF">
            <w:pPr>
              <w:tabs>
                <w:tab w:val="left" w:pos="5610"/>
              </w:tabs>
              <w:jc w:val="both"/>
              <w:rPr>
                <w:rFonts w:ascii="Century Gothic" w:hAnsi="Century Gothic"/>
                <w:sz w:val="20"/>
                <w:lang w:val="nl-BE"/>
              </w:rPr>
            </w:pPr>
          </w:p>
          <w:p w:rsidR="003B0FAF" w:rsidRPr="00EA26EC" w:rsidRDefault="003B0FAF" w:rsidP="003B0FAF">
            <w:pPr>
              <w:jc w:val="center"/>
              <w:rPr>
                <w:rFonts w:ascii="Century Gothic" w:hAnsi="Century Gothic"/>
                <w:b/>
                <w:sz w:val="24"/>
                <w:szCs w:val="24"/>
                <w:u w:val="single"/>
                <w:lang w:val="fr-FR"/>
              </w:rPr>
            </w:pPr>
            <w:r w:rsidRPr="00EA26EC">
              <w:rPr>
                <w:rFonts w:ascii="Century Gothic" w:hAnsi="Century Gothic"/>
                <w:b/>
                <w:sz w:val="24"/>
                <w:szCs w:val="24"/>
                <w:u w:val="single"/>
                <w:lang w:val="fr-FR"/>
              </w:rPr>
              <w:t>Libre choix des parents du nom de famille de l’enfant</w:t>
            </w:r>
          </w:p>
          <w:p w:rsidR="003B0FAF" w:rsidRPr="003B0FAF" w:rsidRDefault="003B0FAF" w:rsidP="003B0FAF">
            <w:pPr>
              <w:tabs>
                <w:tab w:val="left" w:pos="482"/>
              </w:tabs>
              <w:rPr>
                <w:sz w:val="24"/>
                <w:szCs w:val="24"/>
                <w:lang w:val="fr-FR"/>
              </w:rPr>
            </w:pPr>
          </w:p>
          <w:p w:rsidR="0041688F" w:rsidRDefault="003B0FAF" w:rsidP="003B0FAF">
            <w:pPr>
              <w:tabs>
                <w:tab w:val="left" w:pos="0"/>
              </w:tabs>
              <w:jc w:val="both"/>
              <w:rPr>
                <w:rFonts w:ascii="Century Gothic" w:hAnsi="Century Gothic"/>
                <w:sz w:val="20"/>
                <w:lang w:val="fr-FR"/>
              </w:rPr>
            </w:pPr>
            <w:r w:rsidRPr="0041688F">
              <w:rPr>
                <w:rFonts w:ascii="Century Gothic" w:hAnsi="Century Gothic"/>
                <w:sz w:val="20"/>
                <w:lang w:val="fr-FR"/>
              </w:rPr>
              <w:t xml:space="preserve">Depuis le treizième siècle il est de coutume de donner le nom de famille du père à l’enfant. </w:t>
            </w:r>
          </w:p>
          <w:p w:rsidR="0041688F" w:rsidRDefault="0041688F" w:rsidP="003B0FAF">
            <w:pPr>
              <w:tabs>
                <w:tab w:val="left" w:pos="0"/>
              </w:tabs>
              <w:jc w:val="both"/>
              <w:rPr>
                <w:rFonts w:ascii="Century Gothic" w:hAnsi="Century Gothic"/>
                <w:sz w:val="20"/>
                <w:lang w:val="fr-FR"/>
              </w:rPr>
            </w:pPr>
          </w:p>
          <w:p w:rsidR="0041688F" w:rsidRDefault="0041688F" w:rsidP="003B0FAF">
            <w:pPr>
              <w:tabs>
                <w:tab w:val="left" w:pos="0"/>
              </w:tabs>
              <w:jc w:val="both"/>
              <w:rPr>
                <w:rFonts w:ascii="Century Gothic" w:hAnsi="Century Gothic"/>
                <w:sz w:val="20"/>
                <w:lang w:val="fr-FR"/>
              </w:rPr>
            </w:pPr>
            <w:r>
              <w:rPr>
                <w:rFonts w:ascii="Century Gothic" w:hAnsi="Century Gothic"/>
                <w:sz w:val="20"/>
                <w:lang w:val="fr-FR"/>
              </w:rPr>
              <w:t>A</w:t>
            </w:r>
            <w:r w:rsidR="003B0FAF" w:rsidRPr="0041688F">
              <w:rPr>
                <w:rFonts w:ascii="Century Gothic" w:hAnsi="Century Gothic"/>
                <w:sz w:val="20"/>
                <w:lang w:val="fr-FR"/>
              </w:rPr>
              <w:t xml:space="preserve"> l’avenir les parents auront le libre choix: </w:t>
            </w:r>
          </w:p>
          <w:p w:rsidR="0041688F" w:rsidRDefault="003B0FAF" w:rsidP="0041688F">
            <w:pPr>
              <w:pStyle w:val="Paragraphedeliste"/>
              <w:numPr>
                <w:ilvl w:val="0"/>
                <w:numId w:val="23"/>
              </w:numPr>
              <w:tabs>
                <w:tab w:val="left" w:pos="0"/>
              </w:tabs>
              <w:jc w:val="both"/>
              <w:rPr>
                <w:rFonts w:ascii="Century Gothic" w:hAnsi="Century Gothic"/>
                <w:sz w:val="20"/>
                <w:lang w:val="fr-FR"/>
              </w:rPr>
            </w:pPr>
            <w:r w:rsidRPr="0041688F">
              <w:rPr>
                <w:rFonts w:ascii="Century Gothic" w:hAnsi="Century Gothic"/>
                <w:sz w:val="20"/>
                <w:lang w:val="fr-FR"/>
              </w:rPr>
              <w:t xml:space="preserve">le nom du père, </w:t>
            </w:r>
          </w:p>
          <w:p w:rsidR="0041688F" w:rsidRDefault="003B0FAF" w:rsidP="0041688F">
            <w:pPr>
              <w:pStyle w:val="Paragraphedeliste"/>
              <w:numPr>
                <w:ilvl w:val="0"/>
                <w:numId w:val="23"/>
              </w:numPr>
              <w:tabs>
                <w:tab w:val="left" w:pos="0"/>
              </w:tabs>
              <w:jc w:val="both"/>
              <w:rPr>
                <w:rFonts w:ascii="Century Gothic" w:hAnsi="Century Gothic"/>
                <w:sz w:val="20"/>
                <w:lang w:val="fr-FR"/>
              </w:rPr>
            </w:pPr>
            <w:r w:rsidRPr="0041688F">
              <w:rPr>
                <w:rFonts w:ascii="Century Gothic" w:hAnsi="Century Gothic"/>
                <w:sz w:val="20"/>
                <w:lang w:val="fr-FR"/>
              </w:rPr>
              <w:t xml:space="preserve">le nom de la mère </w:t>
            </w:r>
          </w:p>
          <w:p w:rsidR="0041688F" w:rsidRDefault="003B0FAF" w:rsidP="0041688F">
            <w:pPr>
              <w:pStyle w:val="Paragraphedeliste"/>
              <w:numPr>
                <w:ilvl w:val="0"/>
                <w:numId w:val="23"/>
              </w:numPr>
              <w:tabs>
                <w:tab w:val="left" w:pos="0"/>
              </w:tabs>
              <w:jc w:val="both"/>
              <w:rPr>
                <w:rFonts w:ascii="Century Gothic" w:hAnsi="Century Gothic"/>
                <w:sz w:val="20"/>
                <w:lang w:val="fr-FR"/>
              </w:rPr>
            </w:pPr>
            <w:r w:rsidRPr="0041688F">
              <w:rPr>
                <w:rFonts w:ascii="Century Gothic" w:hAnsi="Century Gothic"/>
                <w:sz w:val="20"/>
                <w:lang w:val="fr-FR"/>
              </w:rPr>
              <w:t xml:space="preserve">ou le double nom. </w:t>
            </w:r>
          </w:p>
          <w:p w:rsidR="0041688F" w:rsidRDefault="0041688F" w:rsidP="0041688F">
            <w:pPr>
              <w:tabs>
                <w:tab w:val="left" w:pos="0"/>
              </w:tabs>
              <w:jc w:val="both"/>
              <w:rPr>
                <w:rFonts w:ascii="Century Gothic" w:hAnsi="Century Gothic"/>
                <w:sz w:val="20"/>
                <w:lang w:val="fr-FR"/>
              </w:rPr>
            </w:pPr>
          </w:p>
          <w:p w:rsidR="0041688F" w:rsidRDefault="0041688F" w:rsidP="0041688F">
            <w:pPr>
              <w:tabs>
                <w:tab w:val="left" w:pos="0"/>
              </w:tabs>
              <w:jc w:val="both"/>
              <w:rPr>
                <w:rFonts w:ascii="Century Gothic" w:hAnsi="Century Gothic"/>
                <w:sz w:val="20"/>
                <w:lang w:val="fr-FR"/>
              </w:rPr>
            </w:pPr>
          </w:p>
          <w:p w:rsidR="003B0FAF" w:rsidRPr="0041688F" w:rsidRDefault="003B0FAF" w:rsidP="0041688F">
            <w:pPr>
              <w:tabs>
                <w:tab w:val="left" w:pos="0"/>
              </w:tabs>
              <w:jc w:val="both"/>
              <w:rPr>
                <w:rFonts w:ascii="Century Gothic" w:hAnsi="Century Gothic"/>
                <w:sz w:val="20"/>
                <w:lang w:val="fr-FR"/>
              </w:rPr>
            </w:pPr>
            <w:r w:rsidRPr="0041688F">
              <w:rPr>
                <w:rFonts w:ascii="Century Gothic" w:hAnsi="Century Gothic"/>
                <w:sz w:val="20"/>
                <w:lang w:val="fr-FR"/>
              </w:rPr>
              <w:t>Cela mettra un terme à une tradition vieille de plusieurs siècles, qui pose en outre problème quand un des parents n’a pas la nationalité belge.</w:t>
            </w:r>
          </w:p>
          <w:p w:rsidR="003B0FAF" w:rsidRPr="003B0FAF" w:rsidRDefault="003B0FAF" w:rsidP="003B0FAF">
            <w:pPr>
              <w:pStyle w:val="Paragraphedeliste"/>
              <w:tabs>
                <w:tab w:val="left" w:pos="0"/>
              </w:tabs>
              <w:ind w:left="0"/>
              <w:contextualSpacing w:val="0"/>
              <w:rPr>
                <w:sz w:val="24"/>
                <w:szCs w:val="24"/>
                <w:lang w:val="fr-FR"/>
              </w:rPr>
            </w:pPr>
          </w:p>
          <w:p w:rsidR="003B0FAF" w:rsidRPr="003B0FAF" w:rsidRDefault="003B0FAF" w:rsidP="003B0FAF">
            <w:pPr>
              <w:pStyle w:val="Paragraphedeliste"/>
              <w:tabs>
                <w:tab w:val="left" w:pos="0"/>
              </w:tabs>
              <w:ind w:left="0"/>
              <w:contextualSpacing w:val="0"/>
              <w:rPr>
                <w:sz w:val="24"/>
                <w:szCs w:val="24"/>
                <w:lang w:val="fr-FR"/>
              </w:rPr>
            </w:pPr>
          </w:p>
          <w:p w:rsidR="003B0FAF" w:rsidRDefault="003B0FAF" w:rsidP="003B0FAF">
            <w:pPr>
              <w:jc w:val="both"/>
              <w:rPr>
                <w:rFonts w:ascii="Century Gothic" w:hAnsi="Century Gothic"/>
                <w:sz w:val="20"/>
                <w:lang w:val="fr-FR"/>
              </w:rPr>
            </w:pPr>
            <w:r w:rsidRPr="00EA26EC">
              <w:rPr>
                <w:rFonts w:ascii="Century Gothic" w:hAnsi="Century Gothic"/>
                <w:sz w:val="20"/>
                <w:lang w:val="fr-FR"/>
              </w:rPr>
              <w:t xml:space="preserve">Depuis </w:t>
            </w:r>
            <w:r w:rsidRPr="0041688F">
              <w:rPr>
                <w:rFonts w:ascii="Century Gothic" w:hAnsi="Century Gothic"/>
                <w:b/>
                <w:sz w:val="20"/>
                <w:lang w:val="fr-FR"/>
              </w:rPr>
              <w:t>le  treizième siècle</w:t>
            </w:r>
            <w:r w:rsidRPr="00EA26EC">
              <w:rPr>
                <w:rFonts w:ascii="Century Gothic" w:hAnsi="Century Gothic"/>
                <w:sz w:val="20"/>
                <w:lang w:val="fr-FR"/>
              </w:rPr>
              <w:t xml:space="preserve"> ce fut la </w:t>
            </w:r>
            <w:r w:rsidRPr="0041688F">
              <w:rPr>
                <w:rFonts w:ascii="Century Gothic" w:hAnsi="Century Gothic"/>
                <w:b/>
                <w:sz w:val="20"/>
                <w:lang w:val="fr-FR"/>
              </w:rPr>
              <w:t>tradition</w:t>
            </w:r>
            <w:r w:rsidRPr="00EA26EC">
              <w:rPr>
                <w:rFonts w:ascii="Century Gothic" w:hAnsi="Century Gothic"/>
                <w:sz w:val="20"/>
                <w:lang w:val="fr-FR"/>
              </w:rPr>
              <w:t xml:space="preserve"> de transmettre le nom de famille de père en fils/fille.</w:t>
            </w:r>
          </w:p>
          <w:p w:rsidR="003B0FAF" w:rsidRDefault="003B0FAF" w:rsidP="003B0FAF">
            <w:pPr>
              <w:jc w:val="both"/>
              <w:rPr>
                <w:rFonts w:ascii="Century Gothic" w:hAnsi="Century Gothic"/>
                <w:sz w:val="20"/>
                <w:lang w:val="fr-FR"/>
              </w:rPr>
            </w:pPr>
          </w:p>
          <w:p w:rsidR="003B0FAF" w:rsidRDefault="003B0FAF" w:rsidP="003B0FAF">
            <w:pPr>
              <w:jc w:val="both"/>
              <w:rPr>
                <w:rFonts w:ascii="Century Gothic" w:hAnsi="Century Gothic"/>
                <w:sz w:val="20"/>
                <w:lang w:val="fr-FR"/>
              </w:rPr>
            </w:pPr>
          </w:p>
          <w:p w:rsidR="003B0FAF" w:rsidRPr="00EA26EC" w:rsidRDefault="003B0FAF" w:rsidP="003B0FAF">
            <w:pPr>
              <w:jc w:val="both"/>
              <w:rPr>
                <w:rFonts w:ascii="Century Gothic" w:hAnsi="Century Gothic"/>
                <w:sz w:val="20"/>
                <w:lang w:val="fr-FR"/>
              </w:rPr>
            </w:pPr>
          </w:p>
          <w:p w:rsidR="0041688F" w:rsidRDefault="003B0FAF" w:rsidP="003B0FAF">
            <w:pPr>
              <w:jc w:val="both"/>
              <w:rPr>
                <w:rFonts w:ascii="Century Gothic" w:hAnsi="Century Gothic"/>
                <w:sz w:val="20"/>
                <w:lang w:val="fr-FR"/>
              </w:rPr>
            </w:pPr>
            <w:r w:rsidRPr="00EA26EC">
              <w:rPr>
                <w:rFonts w:ascii="Century Gothic" w:hAnsi="Century Gothic"/>
                <w:sz w:val="20"/>
                <w:lang w:val="fr-FR"/>
              </w:rPr>
              <w:t>Au début</w:t>
            </w:r>
            <w:r>
              <w:rPr>
                <w:rFonts w:ascii="Century Gothic" w:hAnsi="Century Gothic"/>
                <w:sz w:val="20"/>
                <w:lang w:val="fr-FR"/>
              </w:rPr>
              <w:t>,</w:t>
            </w:r>
            <w:r w:rsidRPr="00EA26EC">
              <w:rPr>
                <w:rFonts w:ascii="Century Gothic" w:hAnsi="Century Gothic"/>
                <w:sz w:val="20"/>
                <w:lang w:val="fr-FR"/>
              </w:rPr>
              <w:t xml:space="preserve"> les noms de famille changeaient régulièrement. </w:t>
            </w:r>
            <w:r w:rsidRPr="0041688F">
              <w:rPr>
                <w:rFonts w:ascii="Century Gothic" w:hAnsi="Century Gothic"/>
                <w:b/>
                <w:sz w:val="20"/>
                <w:lang w:val="fr-FR"/>
              </w:rPr>
              <w:t>C’est en 1795 qu’ils ont été fixés définitivement et que leur orthographe ne pouvait plus être adaptée.</w:t>
            </w:r>
            <w:r w:rsidRPr="00EA26EC">
              <w:rPr>
                <w:rFonts w:ascii="Century Gothic" w:hAnsi="Century Gothic"/>
                <w:sz w:val="20"/>
                <w:lang w:val="fr-FR"/>
              </w:rPr>
              <w:t xml:space="preserve">  </w:t>
            </w:r>
          </w:p>
          <w:p w:rsidR="0041688F" w:rsidRDefault="0041688F" w:rsidP="003B0FAF">
            <w:pPr>
              <w:jc w:val="both"/>
              <w:rPr>
                <w:rFonts w:ascii="Century Gothic" w:hAnsi="Century Gothic"/>
                <w:sz w:val="20"/>
                <w:lang w:val="fr-FR"/>
              </w:rPr>
            </w:pPr>
          </w:p>
          <w:p w:rsidR="0041688F" w:rsidRDefault="0041688F" w:rsidP="003B0FAF">
            <w:pPr>
              <w:jc w:val="both"/>
              <w:rPr>
                <w:rFonts w:ascii="Century Gothic" w:hAnsi="Century Gothic"/>
                <w:sz w:val="20"/>
                <w:lang w:val="fr-FR"/>
              </w:rPr>
            </w:pPr>
          </w:p>
          <w:p w:rsidR="003B0FAF" w:rsidRPr="0041688F" w:rsidRDefault="003B0FAF" w:rsidP="003B0FAF">
            <w:pPr>
              <w:jc w:val="both"/>
              <w:rPr>
                <w:rFonts w:ascii="Century Gothic" w:hAnsi="Century Gothic"/>
                <w:b/>
                <w:sz w:val="20"/>
                <w:lang w:val="fr-FR"/>
              </w:rPr>
            </w:pPr>
            <w:r w:rsidRPr="0041688F">
              <w:rPr>
                <w:rFonts w:ascii="Century Gothic" w:hAnsi="Century Gothic"/>
                <w:b/>
                <w:sz w:val="20"/>
                <w:lang w:val="fr-FR"/>
              </w:rPr>
              <w:t>Aussi le fait que le nom était transmis du père à l’enfant n’a pas changé durant toutes ces années.</w:t>
            </w:r>
          </w:p>
          <w:p w:rsidR="003B0FAF" w:rsidRDefault="003B0FAF" w:rsidP="003B0FAF">
            <w:pPr>
              <w:jc w:val="both"/>
              <w:rPr>
                <w:rFonts w:ascii="Century Gothic" w:hAnsi="Century Gothic"/>
                <w:sz w:val="20"/>
                <w:lang w:val="fr-FR"/>
              </w:rPr>
            </w:pPr>
          </w:p>
          <w:p w:rsidR="003B0FAF" w:rsidRDefault="003B0FAF" w:rsidP="003B0FAF">
            <w:pPr>
              <w:jc w:val="both"/>
              <w:rPr>
                <w:rFonts w:ascii="Century Gothic" w:hAnsi="Century Gothic"/>
                <w:sz w:val="20"/>
                <w:lang w:val="fr-FR"/>
              </w:rPr>
            </w:pPr>
          </w:p>
          <w:p w:rsidR="0041688F" w:rsidRDefault="003B0FAF" w:rsidP="003B0FAF">
            <w:pPr>
              <w:jc w:val="both"/>
              <w:rPr>
                <w:rFonts w:ascii="Century Gothic" w:hAnsi="Century Gothic"/>
                <w:sz w:val="20"/>
                <w:lang w:val="fr-FR"/>
              </w:rPr>
            </w:pPr>
            <w:r w:rsidRPr="00EA26EC">
              <w:rPr>
                <w:rFonts w:ascii="Century Gothic" w:hAnsi="Century Gothic"/>
                <w:sz w:val="20"/>
                <w:lang w:val="fr-FR"/>
              </w:rPr>
              <w:t>La Belgique a été rappelé</w:t>
            </w:r>
            <w:r>
              <w:rPr>
                <w:rFonts w:ascii="Century Gothic" w:hAnsi="Century Gothic"/>
                <w:sz w:val="20"/>
                <w:lang w:val="fr-FR"/>
              </w:rPr>
              <w:t>e</w:t>
            </w:r>
            <w:r w:rsidRPr="00EA26EC">
              <w:rPr>
                <w:rFonts w:ascii="Century Gothic" w:hAnsi="Century Gothic"/>
                <w:sz w:val="20"/>
                <w:lang w:val="fr-FR"/>
              </w:rPr>
              <w:t xml:space="preserve"> à l’ordre</w:t>
            </w:r>
            <w:r w:rsidR="0041688F">
              <w:rPr>
                <w:rFonts w:ascii="Century Gothic" w:hAnsi="Century Gothic"/>
                <w:sz w:val="20"/>
                <w:lang w:val="fr-FR"/>
              </w:rPr>
              <w:t xml:space="preserve"> en </w:t>
            </w:r>
            <w:r w:rsidR="0041688F" w:rsidRPr="0041688F">
              <w:rPr>
                <w:rFonts w:ascii="Century Gothic" w:hAnsi="Century Gothic"/>
                <w:b/>
                <w:sz w:val="20"/>
                <w:lang w:val="fr-FR"/>
              </w:rPr>
              <w:t>2006</w:t>
            </w:r>
            <w:r w:rsidRPr="00EA26EC">
              <w:rPr>
                <w:rFonts w:ascii="Century Gothic" w:hAnsi="Century Gothic"/>
                <w:sz w:val="20"/>
                <w:lang w:val="fr-FR"/>
              </w:rPr>
              <w:t xml:space="preserve"> par l’</w:t>
            </w:r>
            <w:r w:rsidRPr="0041688F">
              <w:rPr>
                <w:rFonts w:ascii="Century Gothic" w:hAnsi="Century Gothic"/>
                <w:b/>
                <w:sz w:val="20"/>
                <w:lang w:val="fr-FR"/>
              </w:rPr>
              <w:t xml:space="preserve">Europe </w:t>
            </w:r>
            <w:r w:rsidRPr="00EA26EC">
              <w:rPr>
                <w:rFonts w:ascii="Century Gothic" w:hAnsi="Century Gothic"/>
                <w:sz w:val="20"/>
                <w:lang w:val="fr-FR"/>
              </w:rPr>
              <w:t xml:space="preserve">pour </w:t>
            </w:r>
            <w:r w:rsidRPr="0041688F">
              <w:rPr>
                <w:rFonts w:ascii="Century Gothic" w:hAnsi="Century Gothic"/>
                <w:b/>
                <w:sz w:val="20"/>
                <w:lang w:val="fr-FR"/>
              </w:rPr>
              <w:t>discrimination</w:t>
            </w:r>
            <w:r>
              <w:rPr>
                <w:rFonts w:ascii="Century Gothic" w:hAnsi="Century Gothic"/>
                <w:sz w:val="20"/>
                <w:lang w:val="fr-FR"/>
              </w:rPr>
              <w:t>,</w:t>
            </w:r>
            <w:r w:rsidRPr="00EA26EC">
              <w:rPr>
                <w:rFonts w:ascii="Century Gothic" w:hAnsi="Century Gothic"/>
                <w:sz w:val="20"/>
                <w:lang w:val="fr-FR"/>
              </w:rPr>
              <w:t xml:space="preserve"> suite à une décision d’un juge qui empêchait un </w:t>
            </w:r>
            <w:r w:rsidRPr="0041688F">
              <w:rPr>
                <w:rFonts w:ascii="Century Gothic" w:hAnsi="Century Gothic"/>
                <w:b/>
                <w:sz w:val="20"/>
                <w:lang w:val="fr-FR"/>
              </w:rPr>
              <w:t xml:space="preserve">couple belgo- espagnol </w:t>
            </w:r>
            <w:r w:rsidRPr="00EA26EC">
              <w:rPr>
                <w:rFonts w:ascii="Century Gothic" w:hAnsi="Century Gothic"/>
                <w:sz w:val="20"/>
                <w:lang w:val="fr-FR"/>
              </w:rPr>
              <w:t xml:space="preserve">de donner un double nom à leur enfant, comme il est de coutume en Espagne. </w:t>
            </w:r>
          </w:p>
          <w:p w:rsidR="0041688F" w:rsidRDefault="0041688F" w:rsidP="003B0FAF">
            <w:pPr>
              <w:jc w:val="both"/>
              <w:rPr>
                <w:rFonts w:ascii="Century Gothic" w:hAnsi="Century Gothic"/>
                <w:sz w:val="20"/>
                <w:lang w:val="fr-FR"/>
              </w:rPr>
            </w:pPr>
          </w:p>
          <w:p w:rsidR="0041688F" w:rsidRDefault="0041688F" w:rsidP="003B0FAF">
            <w:pPr>
              <w:jc w:val="both"/>
              <w:rPr>
                <w:rFonts w:ascii="Century Gothic" w:hAnsi="Century Gothic"/>
                <w:sz w:val="20"/>
                <w:lang w:val="fr-FR"/>
              </w:rPr>
            </w:pPr>
          </w:p>
          <w:p w:rsidR="003B0FAF" w:rsidRPr="0041688F" w:rsidRDefault="003B0FAF" w:rsidP="003B0FAF">
            <w:pPr>
              <w:jc w:val="both"/>
              <w:rPr>
                <w:rFonts w:ascii="Century Gothic" w:hAnsi="Century Gothic"/>
                <w:b/>
                <w:sz w:val="20"/>
                <w:lang w:val="fr-FR"/>
              </w:rPr>
            </w:pPr>
            <w:r w:rsidRPr="00EA26EC">
              <w:rPr>
                <w:rFonts w:ascii="Century Gothic" w:hAnsi="Century Gothic"/>
                <w:sz w:val="20"/>
                <w:lang w:val="fr-FR"/>
              </w:rPr>
              <w:t xml:space="preserve">La Commissaire européenne de la Justice, </w:t>
            </w:r>
            <w:r w:rsidRPr="0041688F">
              <w:rPr>
                <w:rFonts w:ascii="Century Gothic" w:hAnsi="Century Gothic"/>
                <w:b/>
                <w:sz w:val="20"/>
                <w:lang w:val="fr-FR"/>
              </w:rPr>
              <w:t xml:space="preserve">Vivianne Reding, a lancé récemment une procédure contre notre pays afin que ce problème soit solutionné. </w:t>
            </w:r>
          </w:p>
          <w:p w:rsidR="0041688F" w:rsidRDefault="0041688F" w:rsidP="003B0FAF">
            <w:pPr>
              <w:jc w:val="both"/>
              <w:rPr>
                <w:rFonts w:ascii="Century Gothic" w:hAnsi="Century Gothic"/>
                <w:sz w:val="20"/>
                <w:lang w:val="fr-FR"/>
              </w:rPr>
            </w:pPr>
          </w:p>
          <w:p w:rsidR="003B0FAF" w:rsidRPr="0041688F" w:rsidRDefault="0041688F" w:rsidP="003B0FAF">
            <w:pPr>
              <w:jc w:val="both"/>
              <w:rPr>
                <w:rFonts w:ascii="Century Gothic" w:hAnsi="Century Gothic"/>
                <w:b/>
                <w:sz w:val="20"/>
                <w:lang w:val="fr-FR"/>
              </w:rPr>
            </w:pPr>
            <w:r w:rsidRPr="0041688F">
              <w:rPr>
                <w:rFonts w:ascii="Century Gothic" w:hAnsi="Century Gothic"/>
                <w:b/>
                <w:sz w:val="20"/>
                <w:lang w:val="fr-FR"/>
              </w:rPr>
              <w:t>C’est pour cela qu’on</w:t>
            </w:r>
            <w:r w:rsidR="003B0FAF" w:rsidRPr="0041688F">
              <w:rPr>
                <w:rFonts w:ascii="Century Gothic" w:hAnsi="Century Gothic"/>
                <w:b/>
                <w:sz w:val="20"/>
                <w:lang w:val="fr-FR"/>
              </w:rPr>
              <w:t xml:space="preserve"> a donc élaboré une proposition afin que le transfert du nom de famille ne se passe plus exclusivement de père en enfant. </w:t>
            </w:r>
          </w:p>
          <w:p w:rsidR="003B0FAF" w:rsidRPr="003B0FAF" w:rsidRDefault="003B0FAF" w:rsidP="003B0FAF">
            <w:pPr>
              <w:pStyle w:val="Paragraphedeliste"/>
              <w:tabs>
                <w:tab w:val="left" w:pos="0"/>
              </w:tabs>
              <w:ind w:left="0"/>
              <w:contextualSpacing w:val="0"/>
              <w:rPr>
                <w:sz w:val="24"/>
                <w:szCs w:val="24"/>
                <w:lang w:val="fr-FR"/>
              </w:rPr>
            </w:pPr>
          </w:p>
          <w:p w:rsidR="003B0FAF" w:rsidRPr="0041688F" w:rsidRDefault="003B0FAF" w:rsidP="003B0FAF">
            <w:pPr>
              <w:jc w:val="both"/>
              <w:rPr>
                <w:rFonts w:ascii="Century Gothic" w:hAnsi="Century Gothic"/>
                <w:b/>
                <w:sz w:val="20"/>
                <w:u w:val="single"/>
                <w:lang w:val="fr-FR"/>
              </w:rPr>
            </w:pPr>
            <w:r w:rsidRPr="0041688F">
              <w:rPr>
                <w:rFonts w:ascii="Century Gothic" w:hAnsi="Century Gothic"/>
                <w:b/>
                <w:sz w:val="20"/>
                <w:u w:val="single"/>
                <w:lang w:val="fr-FR"/>
              </w:rPr>
              <w:t>Libre choix</w:t>
            </w:r>
          </w:p>
          <w:p w:rsidR="003B0FAF" w:rsidRPr="0012761F" w:rsidRDefault="003B0FAF" w:rsidP="003B0FAF">
            <w:pPr>
              <w:jc w:val="both"/>
              <w:rPr>
                <w:rFonts w:ascii="Century Gothic" w:hAnsi="Century Gothic"/>
                <w:b/>
                <w:sz w:val="20"/>
                <w:lang w:val="fr-FR"/>
              </w:rPr>
            </w:pPr>
          </w:p>
          <w:p w:rsidR="0041688F" w:rsidRDefault="003B0FAF" w:rsidP="003B0FAF">
            <w:pPr>
              <w:jc w:val="both"/>
              <w:rPr>
                <w:rFonts w:ascii="Century Gothic" w:hAnsi="Century Gothic"/>
                <w:sz w:val="20"/>
                <w:lang w:val="fr-FR"/>
              </w:rPr>
            </w:pPr>
            <w:r>
              <w:rPr>
                <w:rFonts w:ascii="Century Gothic" w:hAnsi="Century Gothic"/>
                <w:sz w:val="20"/>
                <w:lang w:val="fr-FR"/>
              </w:rPr>
              <w:t xml:space="preserve">Dorénavant les parents auront le choix dans notre pays : aussi bien le nom du père que le nom de la mère, ainsi que le double nom (avec choix de l’ordre) pourra être donné. </w:t>
            </w:r>
          </w:p>
          <w:p w:rsidR="0041688F" w:rsidRDefault="0041688F" w:rsidP="003B0FAF">
            <w:pPr>
              <w:jc w:val="both"/>
              <w:rPr>
                <w:rFonts w:ascii="Century Gothic" w:hAnsi="Century Gothic"/>
                <w:sz w:val="20"/>
                <w:lang w:val="fr-FR"/>
              </w:rPr>
            </w:pPr>
          </w:p>
          <w:p w:rsidR="003B0FAF" w:rsidRPr="0041688F" w:rsidRDefault="003B0FAF" w:rsidP="003B0FAF">
            <w:pPr>
              <w:jc w:val="both"/>
              <w:rPr>
                <w:rFonts w:ascii="Century Gothic" w:hAnsi="Century Gothic"/>
                <w:b/>
                <w:sz w:val="20"/>
                <w:lang w:val="fr-FR"/>
              </w:rPr>
            </w:pPr>
            <w:r w:rsidRPr="0041688F">
              <w:rPr>
                <w:rFonts w:ascii="Century Gothic" w:hAnsi="Century Gothic"/>
                <w:b/>
                <w:sz w:val="20"/>
                <w:lang w:val="fr-FR"/>
              </w:rPr>
              <w:t>Si les parents ne font pas de choix, ou ne trouvent pas d’accord commun, le système actuel sera appliqué et le nom du père sera donné.</w:t>
            </w:r>
          </w:p>
          <w:p w:rsidR="003B0FAF" w:rsidRDefault="003B0FAF" w:rsidP="003B0FAF">
            <w:pPr>
              <w:jc w:val="both"/>
              <w:rPr>
                <w:rFonts w:ascii="Century Gothic" w:hAnsi="Century Gothic"/>
                <w:sz w:val="20"/>
                <w:lang w:val="fr-FR"/>
              </w:rPr>
            </w:pPr>
          </w:p>
          <w:p w:rsidR="0041688F" w:rsidRPr="0041688F" w:rsidRDefault="003B0FAF" w:rsidP="003B0FAF">
            <w:pPr>
              <w:jc w:val="both"/>
              <w:rPr>
                <w:rFonts w:ascii="Century Gothic" w:hAnsi="Century Gothic"/>
                <w:b/>
                <w:sz w:val="20"/>
                <w:lang w:val="fr-FR"/>
              </w:rPr>
            </w:pPr>
            <w:r>
              <w:rPr>
                <w:rFonts w:ascii="Century Gothic" w:hAnsi="Century Gothic"/>
                <w:sz w:val="20"/>
                <w:lang w:val="fr-FR"/>
              </w:rPr>
              <w:t xml:space="preserve">Ainsi, les parents belges auront les </w:t>
            </w:r>
            <w:r w:rsidRPr="0041688F">
              <w:rPr>
                <w:rFonts w:ascii="Century Gothic" w:hAnsi="Century Gothic"/>
                <w:b/>
                <w:sz w:val="20"/>
                <w:lang w:val="fr-FR"/>
              </w:rPr>
              <w:t>même possibilités</w:t>
            </w:r>
            <w:r>
              <w:rPr>
                <w:rFonts w:ascii="Century Gothic" w:hAnsi="Century Gothic"/>
                <w:sz w:val="20"/>
                <w:lang w:val="fr-FR"/>
              </w:rPr>
              <w:t xml:space="preserve"> que les parents </w:t>
            </w:r>
            <w:r w:rsidRPr="0041688F">
              <w:rPr>
                <w:rFonts w:ascii="Century Gothic" w:hAnsi="Century Gothic"/>
                <w:b/>
                <w:sz w:val="20"/>
                <w:lang w:val="fr-FR"/>
              </w:rPr>
              <w:t xml:space="preserve">français et luxembourgeois. </w:t>
            </w:r>
          </w:p>
          <w:p w:rsidR="0041688F" w:rsidRDefault="0041688F" w:rsidP="003B0FAF">
            <w:pPr>
              <w:jc w:val="both"/>
              <w:rPr>
                <w:rFonts w:ascii="Century Gothic" w:hAnsi="Century Gothic"/>
                <w:sz w:val="20"/>
                <w:lang w:val="fr-FR"/>
              </w:rPr>
            </w:pPr>
          </w:p>
          <w:p w:rsidR="003B0FAF" w:rsidRPr="0041688F" w:rsidRDefault="003B0FAF" w:rsidP="003B0FAF">
            <w:pPr>
              <w:jc w:val="both"/>
              <w:rPr>
                <w:rFonts w:ascii="Century Gothic" w:hAnsi="Century Gothic"/>
                <w:b/>
                <w:sz w:val="20"/>
                <w:lang w:val="fr-FR"/>
              </w:rPr>
            </w:pPr>
            <w:r>
              <w:rPr>
                <w:rFonts w:ascii="Century Gothic" w:hAnsi="Century Gothic"/>
                <w:sz w:val="20"/>
                <w:lang w:val="fr-FR"/>
              </w:rPr>
              <w:t xml:space="preserve">Aux </w:t>
            </w:r>
            <w:r w:rsidRPr="0041688F">
              <w:rPr>
                <w:rFonts w:ascii="Century Gothic" w:hAnsi="Century Gothic"/>
                <w:b/>
                <w:sz w:val="20"/>
                <w:lang w:val="fr-FR"/>
              </w:rPr>
              <w:t>Pays Bas</w:t>
            </w:r>
            <w:r>
              <w:rPr>
                <w:rFonts w:ascii="Century Gothic" w:hAnsi="Century Gothic"/>
                <w:sz w:val="20"/>
                <w:lang w:val="fr-FR"/>
              </w:rPr>
              <w:t xml:space="preserve">, les parents </w:t>
            </w:r>
            <w:r w:rsidRPr="0041688F">
              <w:rPr>
                <w:rFonts w:ascii="Century Gothic" w:hAnsi="Century Gothic"/>
                <w:b/>
                <w:sz w:val="20"/>
                <w:lang w:val="fr-FR"/>
              </w:rPr>
              <w:t>ont le choix depuis 1998</w:t>
            </w:r>
            <w:r>
              <w:rPr>
                <w:rFonts w:ascii="Century Gothic" w:hAnsi="Century Gothic"/>
                <w:sz w:val="20"/>
                <w:lang w:val="fr-FR"/>
              </w:rPr>
              <w:t xml:space="preserve"> entre le nom du père et le nom de la mère. S’ils ne s’en sortent pas, l’enfant reçoit automatiquement le nom du père. </w:t>
            </w:r>
            <w:r w:rsidRPr="0041688F">
              <w:rPr>
                <w:rFonts w:ascii="Century Gothic" w:hAnsi="Century Gothic"/>
                <w:b/>
                <w:sz w:val="20"/>
                <w:lang w:val="fr-FR"/>
              </w:rPr>
              <w:t xml:space="preserve">La possibilité du double nom, comme nous l’introduisons aujourd’hui, n’y est pas possible. </w:t>
            </w:r>
          </w:p>
          <w:p w:rsidR="003B0FAF" w:rsidRPr="003B0FAF" w:rsidRDefault="003B0FAF" w:rsidP="003B0FAF">
            <w:pPr>
              <w:pStyle w:val="Paragraphedeliste"/>
              <w:tabs>
                <w:tab w:val="left" w:pos="0"/>
              </w:tabs>
              <w:ind w:left="0"/>
              <w:contextualSpacing w:val="0"/>
              <w:rPr>
                <w:sz w:val="24"/>
                <w:szCs w:val="24"/>
                <w:lang w:val="fr-FR"/>
              </w:rPr>
            </w:pPr>
          </w:p>
          <w:p w:rsidR="003B0FAF" w:rsidRPr="0041688F" w:rsidRDefault="003B0FAF" w:rsidP="003B0FAF">
            <w:pPr>
              <w:jc w:val="both"/>
              <w:rPr>
                <w:rFonts w:ascii="Century Gothic" w:hAnsi="Century Gothic"/>
                <w:b/>
                <w:sz w:val="20"/>
                <w:u w:val="single"/>
                <w:lang w:val="fr-FR"/>
              </w:rPr>
            </w:pPr>
            <w:r w:rsidRPr="0041688F">
              <w:rPr>
                <w:rFonts w:ascii="Century Gothic" w:hAnsi="Century Gothic"/>
                <w:b/>
                <w:sz w:val="20"/>
                <w:u w:val="single"/>
                <w:lang w:val="fr-FR"/>
              </w:rPr>
              <w:t>Le sud et le nord de l’Europe comparés</w:t>
            </w:r>
          </w:p>
          <w:p w:rsidR="003B0FAF" w:rsidRDefault="003B0FAF" w:rsidP="003B0FAF">
            <w:pPr>
              <w:jc w:val="both"/>
              <w:rPr>
                <w:rFonts w:ascii="Century Gothic" w:hAnsi="Century Gothic"/>
                <w:b/>
                <w:sz w:val="20"/>
                <w:lang w:val="fr-FR"/>
              </w:rPr>
            </w:pPr>
          </w:p>
          <w:p w:rsidR="0041688F" w:rsidRDefault="003B0FAF" w:rsidP="003B0FAF">
            <w:pPr>
              <w:jc w:val="both"/>
              <w:rPr>
                <w:rFonts w:ascii="Century Gothic" w:hAnsi="Century Gothic"/>
                <w:sz w:val="20"/>
                <w:lang w:val="fr-FR"/>
              </w:rPr>
            </w:pPr>
            <w:r>
              <w:rPr>
                <w:rFonts w:ascii="Century Gothic" w:hAnsi="Century Gothic"/>
                <w:sz w:val="20"/>
                <w:lang w:val="fr-FR"/>
              </w:rPr>
              <w:t xml:space="preserve">En analysant la carte de l’Europe de l’ouest on aperçoit que </w:t>
            </w:r>
            <w:r w:rsidRPr="0041688F">
              <w:rPr>
                <w:rFonts w:ascii="Century Gothic" w:hAnsi="Century Gothic"/>
                <w:b/>
                <w:sz w:val="20"/>
                <w:lang w:val="fr-FR"/>
              </w:rPr>
              <w:t>la Belgique est le pays qui offre le plus de liberté de choix</w:t>
            </w:r>
            <w:r>
              <w:rPr>
                <w:rFonts w:ascii="Century Gothic" w:hAnsi="Century Gothic"/>
                <w:sz w:val="20"/>
                <w:lang w:val="fr-FR"/>
              </w:rPr>
              <w:t xml:space="preserve">. </w:t>
            </w:r>
          </w:p>
          <w:p w:rsidR="0041688F" w:rsidRDefault="0041688F" w:rsidP="003B0FAF">
            <w:pPr>
              <w:jc w:val="both"/>
              <w:rPr>
                <w:rFonts w:ascii="Century Gothic" w:hAnsi="Century Gothic"/>
                <w:sz w:val="20"/>
                <w:lang w:val="fr-FR"/>
              </w:rPr>
            </w:pPr>
          </w:p>
          <w:p w:rsidR="003B0FAF" w:rsidRDefault="003B0FAF" w:rsidP="003B0FAF">
            <w:pPr>
              <w:jc w:val="both"/>
              <w:rPr>
                <w:rFonts w:ascii="Century Gothic" w:hAnsi="Century Gothic"/>
                <w:sz w:val="20"/>
                <w:lang w:val="fr-FR"/>
              </w:rPr>
            </w:pPr>
            <w:r w:rsidRPr="0041688F">
              <w:rPr>
                <w:rFonts w:ascii="Century Gothic" w:hAnsi="Century Gothic"/>
                <w:b/>
                <w:sz w:val="20"/>
                <w:lang w:val="fr-FR"/>
              </w:rPr>
              <w:t>Seulement le Luxembourg, la Grèce et la France permettent les trois options</w:t>
            </w:r>
            <w:r>
              <w:rPr>
                <w:rFonts w:ascii="Century Gothic" w:hAnsi="Century Gothic"/>
                <w:sz w:val="20"/>
                <w:lang w:val="fr-FR"/>
              </w:rPr>
              <w:t> : le nom du père, le nom de la mère ou le double nom.</w:t>
            </w:r>
          </w:p>
          <w:p w:rsidR="003B0FAF" w:rsidRDefault="003B0FAF" w:rsidP="003B0FAF">
            <w:pPr>
              <w:jc w:val="both"/>
              <w:rPr>
                <w:rFonts w:ascii="Century Gothic" w:hAnsi="Century Gothic"/>
                <w:sz w:val="20"/>
                <w:lang w:val="fr-FR"/>
              </w:rPr>
            </w:pPr>
          </w:p>
          <w:p w:rsidR="0041688F" w:rsidRDefault="003B0FAF" w:rsidP="003B0FAF">
            <w:pPr>
              <w:jc w:val="both"/>
              <w:rPr>
                <w:rFonts w:ascii="Century Gothic" w:hAnsi="Century Gothic"/>
                <w:sz w:val="20"/>
                <w:lang w:val="fr-FR"/>
              </w:rPr>
            </w:pPr>
            <w:r>
              <w:rPr>
                <w:rFonts w:ascii="Century Gothic" w:hAnsi="Century Gothic"/>
                <w:sz w:val="20"/>
                <w:lang w:val="fr-FR"/>
              </w:rPr>
              <w:t xml:space="preserve">Dans </w:t>
            </w:r>
            <w:r w:rsidRPr="0041688F">
              <w:rPr>
                <w:rFonts w:ascii="Century Gothic" w:hAnsi="Century Gothic"/>
                <w:b/>
                <w:sz w:val="20"/>
                <w:lang w:val="fr-FR"/>
              </w:rPr>
              <w:t>les pays scandinaves, ainsi qu’en Autriche, en Allemagne et aux Pays Bas</w:t>
            </w:r>
            <w:r>
              <w:rPr>
                <w:rFonts w:ascii="Century Gothic" w:hAnsi="Century Gothic"/>
                <w:sz w:val="20"/>
                <w:lang w:val="fr-FR"/>
              </w:rPr>
              <w:t xml:space="preserve">, les parents ont le </w:t>
            </w:r>
            <w:r w:rsidRPr="0041688F">
              <w:rPr>
                <w:rFonts w:ascii="Century Gothic" w:hAnsi="Century Gothic"/>
                <w:b/>
                <w:sz w:val="20"/>
                <w:lang w:val="fr-FR"/>
              </w:rPr>
              <w:t>choix entre le nom du père ou le nom de la mère.</w:t>
            </w:r>
            <w:r>
              <w:rPr>
                <w:rFonts w:ascii="Century Gothic" w:hAnsi="Century Gothic"/>
                <w:sz w:val="20"/>
                <w:lang w:val="fr-FR"/>
              </w:rPr>
              <w:t xml:space="preserve"> </w:t>
            </w:r>
          </w:p>
          <w:p w:rsidR="0041688F" w:rsidRDefault="0041688F" w:rsidP="003B0FAF">
            <w:pPr>
              <w:jc w:val="both"/>
              <w:rPr>
                <w:rFonts w:ascii="Century Gothic" w:hAnsi="Century Gothic"/>
                <w:sz w:val="20"/>
                <w:lang w:val="fr-FR"/>
              </w:rPr>
            </w:pPr>
          </w:p>
          <w:p w:rsidR="003B0FAF" w:rsidRDefault="003B0FAF" w:rsidP="003B0FAF">
            <w:pPr>
              <w:jc w:val="both"/>
              <w:rPr>
                <w:rFonts w:ascii="Century Gothic" w:hAnsi="Century Gothic"/>
                <w:sz w:val="20"/>
                <w:lang w:val="fr-FR"/>
              </w:rPr>
            </w:pPr>
            <w:r>
              <w:rPr>
                <w:rFonts w:ascii="Century Gothic" w:hAnsi="Century Gothic"/>
                <w:sz w:val="20"/>
                <w:lang w:val="fr-FR"/>
              </w:rPr>
              <w:t xml:space="preserve">Dans les pays du sud de l’Europe, comme le </w:t>
            </w:r>
            <w:r w:rsidRPr="0041688F">
              <w:rPr>
                <w:rFonts w:ascii="Century Gothic" w:hAnsi="Century Gothic"/>
                <w:b/>
                <w:sz w:val="20"/>
                <w:lang w:val="fr-FR"/>
              </w:rPr>
              <w:t>Portugal et l’Espagne</w:t>
            </w:r>
            <w:r>
              <w:rPr>
                <w:rFonts w:ascii="Century Gothic" w:hAnsi="Century Gothic"/>
                <w:sz w:val="20"/>
                <w:lang w:val="fr-FR"/>
              </w:rPr>
              <w:t xml:space="preserve">, le </w:t>
            </w:r>
            <w:r w:rsidRPr="0041688F">
              <w:rPr>
                <w:rFonts w:ascii="Century Gothic" w:hAnsi="Century Gothic"/>
                <w:b/>
                <w:sz w:val="20"/>
                <w:lang w:val="fr-FR"/>
              </w:rPr>
              <w:t>double nom</w:t>
            </w:r>
            <w:r>
              <w:rPr>
                <w:rFonts w:ascii="Century Gothic" w:hAnsi="Century Gothic"/>
                <w:sz w:val="20"/>
                <w:lang w:val="fr-FR"/>
              </w:rPr>
              <w:t xml:space="preserve"> est donné. Au </w:t>
            </w:r>
            <w:r w:rsidRPr="0041688F">
              <w:rPr>
                <w:rFonts w:ascii="Century Gothic" w:hAnsi="Century Gothic"/>
                <w:b/>
                <w:sz w:val="20"/>
                <w:lang w:val="fr-FR"/>
              </w:rPr>
              <w:t>Portugal, l’ordre des noms peut être choisi librement</w:t>
            </w:r>
            <w:r>
              <w:rPr>
                <w:rFonts w:ascii="Century Gothic" w:hAnsi="Century Gothic"/>
                <w:sz w:val="20"/>
                <w:lang w:val="fr-FR"/>
              </w:rPr>
              <w:t xml:space="preserve"> (d’abord le nom de la mère ou le nom du père). En Espagne, la tradition veut que la première partie du nom du père soit suivie de la première partie du nom de la mère.</w:t>
            </w:r>
          </w:p>
          <w:p w:rsidR="003B0FAF" w:rsidRDefault="003B0FAF" w:rsidP="003B0FAF">
            <w:pPr>
              <w:jc w:val="both"/>
              <w:rPr>
                <w:rFonts w:ascii="Century Gothic" w:hAnsi="Century Gothic"/>
                <w:sz w:val="20"/>
                <w:lang w:val="fr-FR"/>
              </w:rPr>
            </w:pPr>
          </w:p>
          <w:p w:rsidR="003B0FAF" w:rsidRDefault="003B0FAF" w:rsidP="003B0FAF">
            <w:pPr>
              <w:jc w:val="both"/>
              <w:rPr>
                <w:rFonts w:ascii="Century Gothic" w:hAnsi="Century Gothic"/>
                <w:sz w:val="20"/>
                <w:lang w:val="fr-FR"/>
              </w:rPr>
            </w:pPr>
            <w:r>
              <w:rPr>
                <w:rFonts w:ascii="Century Gothic" w:hAnsi="Century Gothic"/>
                <w:sz w:val="20"/>
                <w:lang w:val="fr-FR"/>
              </w:rPr>
              <w:t xml:space="preserve">Au </w:t>
            </w:r>
            <w:r w:rsidRPr="0041688F">
              <w:rPr>
                <w:rFonts w:ascii="Century Gothic" w:hAnsi="Century Gothic"/>
                <w:b/>
                <w:sz w:val="20"/>
                <w:lang w:val="fr-FR"/>
              </w:rPr>
              <w:t>Royaume-Uni et en Irlande</w:t>
            </w:r>
            <w:r>
              <w:rPr>
                <w:rFonts w:ascii="Century Gothic" w:hAnsi="Century Gothic"/>
                <w:sz w:val="20"/>
                <w:lang w:val="fr-FR"/>
              </w:rPr>
              <w:t xml:space="preserve">, la ci-dite </w:t>
            </w:r>
            <w:r w:rsidRPr="0041688F">
              <w:rPr>
                <w:rFonts w:ascii="Century Gothic" w:hAnsi="Century Gothic"/>
                <w:b/>
                <w:sz w:val="20"/>
                <w:lang w:val="fr-FR"/>
              </w:rPr>
              <w:t>« </w:t>
            </w:r>
            <w:proofErr w:type="spellStart"/>
            <w:r w:rsidRPr="0041688F">
              <w:rPr>
                <w:rFonts w:ascii="Century Gothic" w:hAnsi="Century Gothic"/>
                <w:b/>
                <w:sz w:val="20"/>
                <w:lang w:val="fr-FR"/>
              </w:rPr>
              <w:t>common</w:t>
            </w:r>
            <w:proofErr w:type="spellEnd"/>
            <w:r w:rsidRPr="0041688F">
              <w:rPr>
                <w:rFonts w:ascii="Century Gothic" w:hAnsi="Century Gothic"/>
                <w:b/>
                <w:sz w:val="20"/>
                <w:lang w:val="fr-FR"/>
              </w:rPr>
              <w:t xml:space="preserve"> </w:t>
            </w:r>
            <w:proofErr w:type="spellStart"/>
            <w:r w:rsidRPr="0041688F">
              <w:rPr>
                <w:rFonts w:ascii="Century Gothic" w:hAnsi="Century Gothic"/>
                <w:b/>
                <w:sz w:val="20"/>
                <w:lang w:val="fr-FR"/>
              </w:rPr>
              <w:t>law</w:t>
            </w:r>
            <w:proofErr w:type="spellEnd"/>
            <w:r w:rsidRPr="0041688F">
              <w:rPr>
                <w:rFonts w:ascii="Century Gothic" w:hAnsi="Century Gothic"/>
                <w:b/>
                <w:sz w:val="20"/>
                <w:lang w:val="fr-FR"/>
              </w:rPr>
              <w:t> »</w:t>
            </w:r>
            <w:r>
              <w:rPr>
                <w:rFonts w:ascii="Century Gothic" w:hAnsi="Century Gothic"/>
                <w:sz w:val="20"/>
                <w:lang w:val="fr-FR"/>
              </w:rPr>
              <w:t xml:space="preserve"> est suivie et il y existe un </w:t>
            </w:r>
            <w:r w:rsidRPr="0041688F">
              <w:rPr>
                <w:rFonts w:ascii="Century Gothic" w:hAnsi="Century Gothic"/>
                <w:b/>
                <w:sz w:val="20"/>
                <w:lang w:val="fr-FR"/>
              </w:rPr>
              <w:t>libre choix total</w:t>
            </w:r>
            <w:r>
              <w:rPr>
                <w:rFonts w:ascii="Century Gothic" w:hAnsi="Century Gothic"/>
                <w:sz w:val="20"/>
                <w:lang w:val="fr-FR"/>
              </w:rPr>
              <w:t xml:space="preserve">. Mais, ici aussi, la </w:t>
            </w:r>
            <w:r w:rsidRPr="00DA5478">
              <w:rPr>
                <w:rFonts w:ascii="Century Gothic" w:hAnsi="Century Gothic"/>
                <w:b/>
                <w:sz w:val="20"/>
                <w:lang w:val="fr-FR"/>
              </w:rPr>
              <w:t xml:space="preserve">tradition </w:t>
            </w:r>
            <w:r w:rsidRPr="00DA5478">
              <w:rPr>
                <w:rFonts w:ascii="Century Gothic" w:hAnsi="Century Gothic"/>
                <w:sz w:val="20"/>
                <w:lang w:val="fr-FR"/>
              </w:rPr>
              <w:t>fait</w:t>
            </w:r>
            <w:r>
              <w:rPr>
                <w:rFonts w:ascii="Century Gothic" w:hAnsi="Century Gothic"/>
                <w:sz w:val="20"/>
                <w:lang w:val="fr-FR"/>
              </w:rPr>
              <w:t xml:space="preserve"> que la plupart du temps le </w:t>
            </w:r>
            <w:r w:rsidRPr="00DA5478">
              <w:rPr>
                <w:rFonts w:ascii="Century Gothic" w:hAnsi="Century Gothic"/>
                <w:b/>
                <w:sz w:val="20"/>
                <w:lang w:val="fr-FR"/>
              </w:rPr>
              <w:t>nom du père</w:t>
            </w:r>
            <w:r>
              <w:rPr>
                <w:rFonts w:ascii="Century Gothic" w:hAnsi="Century Gothic"/>
                <w:sz w:val="20"/>
                <w:lang w:val="fr-FR"/>
              </w:rPr>
              <w:t xml:space="preserve"> est donné.</w:t>
            </w:r>
          </w:p>
          <w:p w:rsidR="003B0FAF" w:rsidRPr="003B0FAF" w:rsidRDefault="003B0FAF" w:rsidP="003B0FAF">
            <w:pPr>
              <w:pStyle w:val="Paragraphedeliste"/>
              <w:tabs>
                <w:tab w:val="left" w:pos="0"/>
              </w:tabs>
              <w:ind w:left="0"/>
              <w:contextualSpacing w:val="0"/>
              <w:rPr>
                <w:sz w:val="24"/>
                <w:szCs w:val="24"/>
                <w:lang w:val="fr-FR"/>
              </w:rPr>
            </w:pPr>
          </w:p>
          <w:p w:rsidR="003B0FAF" w:rsidRPr="0041688F" w:rsidRDefault="003B0FAF" w:rsidP="003B0FAF">
            <w:pPr>
              <w:jc w:val="both"/>
              <w:rPr>
                <w:rFonts w:ascii="Century Gothic" w:hAnsi="Century Gothic"/>
                <w:b/>
                <w:sz w:val="20"/>
                <w:u w:val="single"/>
                <w:lang w:val="fr-FR"/>
              </w:rPr>
            </w:pPr>
            <w:r w:rsidRPr="0041688F">
              <w:rPr>
                <w:rFonts w:ascii="Century Gothic" w:hAnsi="Century Gothic"/>
                <w:b/>
                <w:sz w:val="20"/>
                <w:u w:val="single"/>
                <w:lang w:val="fr-FR"/>
              </w:rPr>
              <w:lastRenderedPageBreak/>
              <w:t>Plus de noms de famille</w:t>
            </w:r>
          </w:p>
          <w:p w:rsidR="003B0FAF" w:rsidRDefault="003B0FAF" w:rsidP="003B0FAF">
            <w:pPr>
              <w:jc w:val="both"/>
              <w:rPr>
                <w:rFonts w:ascii="Century Gothic" w:hAnsi="Century Gothic"/>
                <w:b/>
                <w:sz w:val="20"/>
                <w:lang w:val="fr-FR"/>
              </w:rPr>
            </w:pPr>
          </w:p>
          <w:p w:rsidR="00DA5478" w:rsidRDefault="003B0FAF" w:rsidP="003B0FAF">
            <w:pPr>
              <w:jc w:val="both"/>
              <w:rPr>
                <w:rFonts w:ascii="Century Gothic" w:hAnsi="Century Gothic"/>
                <w:sz w:val="20"/>
                <w:lang w:val="fr-FR"/>
              </w:rPr>
            </w:pPr>
            <w:r>
              <w:rPr>
                <w:rFonts w:ascii="Century Gothic" w:hAnsi="Century Gothic"/>
                <w:sz w:val="20"/>
                <w:lang w:val="fr-FR"/>
              </w:rPr>
              <w:t xml:space="preserve">Les </w:t>
            </w:r>
            <w:r w:rsidRPr="00DA5478">
              <w:rPr>
                <w:rFonts w:ascii="Century Gothic" w:hAnsi="Century Gothic"/>
                <w:b/>
                <w:sz w:val="20"/>
                <w:lang w:val="fr-FR"/>
              </w:rPr>
              <w:t>100.000</w:t>
            </w:r>
            <w:r>
              <w:rPr>
                <w:rFonts w:ascii="Century Gothic" w:hAnsi="Century Gothic"/>
                <w:sz w:val="20"/>
                <w:lang w:val="fr-FR"/>
              </w:rPr>
              <w:t xml:space="preserve"> enfants </w:t>
            </w:r>
            <w:r w:rsidRPr="00DA5478">
              <w:rPr>
                <w:rFonts w:ascii="Century Gothic" w:hAnsi="Century Gothic"/>
                <w:b/>
                <w:sz w:val="20"/>
                <w:lang w:val="fr-FR"/>
              </w:rPr>
              <w:t>qui naissent</w:t>
            </w:r>
            <w:r>
              <w:rPr>
                <w:rFonts w:ascii="Century Gothic" w:hAnsi="Century Gothic"/>
                <w:sz w:val="20"/>
                <w:lang w:val="fr-FR"/>
              </w:rPr>
              <w:t xml:space="preserve"> chaque année dans notre pays, ne porteront donc plus tous automatiquement le nom de leur père. </w:t>
            </w:r>
          </w:p>
          <w:p w:rsidR="00DA5478" w:rsidRDefault="00DA5478" w:rsidP="003B0FAF">
            <w:pPr>
              <w:jc w:val="both"/>
              <w:rPr>
                <w:rFonts w:ascii="Century Gothic" w:hAnsi="Century Gothic"/>
                <w:sz w:val="20"/>
                <w:lang w:val="fr-FR"/>
              </w:rPr>
            </w:pPr>
          </w:p>
          <w:p w:rsidR="00DA5478" w:rsidRDefault="003B0FAF" w:rsidP="003B0FAF">
            <w:pPr>
              <w:jc w:val="both"/>
              <w:rPr>
                <w:rFonts w:ascii="Century Gothic" w:hAnsi="Century Gothic"/>
                <w:sz w:val="20"/>
                <w:lang w:val="fr-FR"/>
              </w:rPr>
            </w:pPr>
            <w:r>
              <w:rPr>
                <w:rFonts w:ascii="Century Gothic" w:hAnsi="Century Gothic"/>
                <w:sz w:val="20"/>
                <w:lang w:val="fr-FR"/>
              </w:rPr>
              <w:t xml:space="preserve">Ceci signifie que </w:t>
            </w:r>
            <w:r w:rsidRPr="00DA5478">
              <w:rPr>
                <w:rFonts w:ascii="Century Gothic" w:hAnsi="Century Gothic"/>
                <w:b/>
                <w:sz w:val="20"/>
                <w:lang w:val="fr-FR"/>
              </w:rPr>
              <w:t>notre registre d’état civil s’élargira</w:t>
            </w:r>
            <w:r>
              <w:rPr>
                <w:rFonts w:ascii="Century Gothic" w:hAnsi="Century Gothic"/>
                <w:sz w:val="20"/>
                <w:lang w:val="fr-FR"/>
              </w:rPr>
              <w:t xml:space="preserve"> à nouveau. </w:t>
            </w:r>
          </w:p>
          <w:p w:rsidR="00DA5478" w:rsidRDefault="00DA5478" w:rsidP="003B0FAF">
            <w:pPr>
              <w:jc w:val="both"/>
              <w:rPr>
                <w:rFonts w:ascii="Century Gothic" w:hAnsi="Century Gothic"/>
                <w:sz w:val="20"/>
                <w:lang w:val="fr-FR"/>
              </w:rPr>
            </w:pPr>
          </w:p>
          <w:p w:rsidR="00DA5478" w:rsidRDefault="003B0FAF" w:rsidP="003B0FAF">
            <w:pPr>
              <w:jc w:val="both"/>
              <w:rPr>
                <w:rFonts w:ascii="Century Gothic" w:hAnsi="Century Gothic"/>
                <w:sz w:val="20"/>
                <w:lang w:val="fr-FR"/>
              </w:rPr>
            </w:pPr>
            <w:r>
              <w:rPr>
                <w:rFonts w:ascii="Century Gothic" w:hAnsi="Century Gothic"/>
                <w:sz w:val="20"/>
                <w:lang w:val="fr-FR"/>
              </w:rPr>
              <w:t xml:space="preserve">Le </w:t>
            </w:r>
            <w:r w:rsidRPr="00DA5478">
              <w:rPr>
                <w:rFonts w:ascii="Century Gothic" w:hAnsi="Century Gothic"/>
                <w:b/>
                <w:sz w:val="20"/>
                <w:lang w:val="fr-FR"/>
              </w:rPr>
              <w:t>31 décembre 1997, 316.295 différents noms de famille y figuraient</w:t>
            </w:r>
            <w:r>
              <w:rPr>
                <w:rFonts w:ascii="Century Gothic" w:hAnsi="Century Gothic"/>
                <w:sz w:val="20"/>
                <w:lang w:val="fr-FR"/>
              </w:rPr>
              <w:t xml:space="preserve">. </w:t>
            </w:r>
          </w:p>
          <w:p w:rsidR="00DA5478" w:rsidRDefault="00DA5478" w:rsidP="003B0FAF">
            <w:pPr>
              <w:jc w:val="both"/>
              <w:rPr>
                <w:rFonts w:ascii="Century Gothic" w:hAnsi="Century Gothic"/>
                <w:sz w:val="20"/>
                <w:lang w:val="fr-FR"/>
              </w:rPr>
            </w:pPr>
          </w:p>
          <w:p w:rsidR="00DA5478" w:rsidRDefault="00DA5478" w:rsidP="003B0FAF">
            <w:pPr>
              <w:jc w:val="both"/>
              <w:rPr>
                <w:rFonts w:ascii="Century Gothic" w:hAnsi="Century Gothic"/>
                <w:sz w:val="20"/>
                <w:lang w:val="fr-FR"/>
              </w:rPr>
            </w:pPr>
          </w:p>
          <w:p w:rsidR="003B0FAF" w:rsidRPr="00356E80" w:rsidRDefault="003B0FAF" w:rsidP="003B0FAF">
            <w:pPr>
              <w:jc w:val="both"/>
              <w:rPr>
                <w:rFonts w:ascii="Century Gothic" w:hAnsi="Century Gothic"/>
                <w:sz w:val="20"/>
                <w:lang w:val="fr-FR"/>
              </w:rPr>
            </w:pPr>
            <w:r>
              <w:rPr>
                <w:rFonts w:ascii="Century Gothic" w:hAnsi="Century Gothic"/>
                <w:sz w:val="20"/>
                <w:lang w:val="fr-FR"/>
              </w:rPr>
              <w:t>Ceux-ci seront donc complétés avec certaines nouvelles combinaisons.</w:t>
            </w:r>
          </w:p>
          <w:p w:rsidR="003B0FAF" w:rsidRPr="003B0FAF" w:rsidRDefault="003B0FAF" w:rsidP="003B0FAF">
            <w:pPr>
              <w:pStyle w:val="Paragraphedeliste"/>
              <w:tabs>
                <w:tab w:val="left" w:pos="0"/>
              </w:tabs>
              <w:ind w:left="57"/>
              <w:rPr>
                <w:sz w:val="20"/>
                <w:szCs w:val="20"/>
                <w:lang w:val="fr-FR"/>
              </w:rPr>
            </w:pPr>
          </w:p>
        </w:tc>
      </w:tr>
      <w:tr w:rsidR="00A72677" w:rsidRPr="003B0FAF" w:rsidTr="00EE6E1A">
        <w:tc>
          <w:tcPr>
            <w:tcW w:w="4621" w:type="dxa"/>
          </w:tcPr>
          <w:p w:rsidR="00A72677" w:rsidRPr="00A72677" w:rsidRDefault="00A72677" w:rsidP="00984E17">
            <w:pPr>
              <w:tabs>
                <w:tab w:val="left" w:pos="5610"/>
              </w:tabs>
              <w:jc w:val="both"/>
              <w:rPr>
                <w:rFonts w:ascii="Century Gothic" w:hAnsi="Century Gothic"/>
                <w:sz w:val="20"/>
                <w:lang w:val="fr-BE"/>
              </w:rPr>
            </w:pPr>
          </w:p>
        </w:tc>
        <w:tc>
          <w:tcPr>
            <w:tcW w:w="4621" w:type="dxa"/>
          </w:tcPr>
          <w:p w:rsidR="00A72677" w:rsidRPr="00A72677" w:rsidRDefault="00A72677" w:rsidP="00984E17">
            <w:pPr>
              <w:tabs>
                <w:tab w:val="left" w:pos="5610"/>
              </w:tabs>
              <w:jc w:val="both"/>
              <w:rPr>
                <w:rFonts w:ascii="Century Gothic" w:hAnsi="Century Gothic"/>
                <w:sz w:val="20"/>
                <w:lang w:val="fr-BE"/>
              </w:rPr>
            </w:pPr>
          </w:p>
        </w:tc>
      </w:tr>
    </w:tbl>
    <w:p w:rsidR="007948E6" w:rsidRPr="00EE6E1A" w:rsidRDefault="007948E6" w:rsidP="00984E17">
      <w:pPr>
        <w:jc w:val="both"/>
        <w:rPr>
          <w:lang w:val="fr-FR"/>
        </w:rPr>
      </w:pPr>
    </w:p>
    <w:sectPr w:rsidR="007948E6" w:rsidRPr="00EE6E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927"/>
    <w:multiLevelType w:val="hybridMultilevel"/>
    <w:tmpl w:val="1BFE27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D26F00"/>
    <w:multiLevelType w:val="hybridMultilevel"/>
    <w:tmpl w:val="7F9CE648"/>
    <w:lvl w:ilvl="0" w:tplc="155E066E">
      <w:start w:val="1"/>
      <w:numFmt w:val="decimal"/>
      <w:lvlText w:val="%1."/>
      <w:lvlJc w:val="left"/>
      <w:pPr>
        <w:ind w:left="720" w:hanging="360"/>
      </w:pPr>
      <w:rPr>
        <w:rFonts w:hint="default"/>
        <w:b/>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940F04"/>
    <w:multiLevelType w:val="hybridMultilevel"/>
    <w:tmpl w:val="9A16CDF4"/>
    <w:lvl w:ilvl="0" w:tplc="1B9696B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6455BB"/>
    <w:multiLevelType w:val="hybridMultilevel"/>
    <w:tmpl w:val="51D60130"/>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29348DE"/>
    <w:multiLevelType w:val="hybridMultilevel"/>
    <w:tmpl w:val="1E9A7BC2"/>
    <w:lvl w:ilvl="0" w:tplc="CFDCEBAE">
      <w:start w:val="1"/>
      <w:numFmt w:val="decimal"/>
      <w:lvlText w:val="%1)"/>
      <w:lvlJc w:val="left"/>
      <w:pPr>
        <w:ind w:left="720" w:hanging="360"/>
      </w:pPr>
      <w:rPr>
        <w:rFonts w:ascii="Century Gothic" w:eastAsia="Times New Roman" w:hAnsi="Century Gothic"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3076BF"/>
    <w:multiLevelType w:val="hybridMultilevel"/>
    <w:tmpl w:val="D99A9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03528C"/>
    <w:multiLevelType w:val="hybridMultilevel"/>
    <w:tmpl w:val="088C63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2B6D6F"/>
    <w:multiLevelType w:val="hybridMultilevel"/>
    <w:tmpl w:val="D05E3DAC"/>
    <w:lvl w:ilvl="0" w:tplc="B2F844D4">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2C24B5"/>
    <w:multiLevelType w:val="hybridMultilevel"/>
    <w:tmpl w:val="886030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D27214"/>
    <w:multiLevelType w:val="hybridMultilevel"/>
    <w:tmpl w:val="FE9431C4"/>
    <w:lvl w:ilvl="0" w:tplc="ADA2A32A">
      <w:start w:val="7"/>
      <w:numFmt w:val="bullet"/>
      <w:lvlText w:val="-"/>
      <w:lvlJc w:val="left"/>
      <w:pPr>
        <w:ind w:left="720" w:hanging="360"/>
      </w:pPr>
      <w:rPr>
        <w:rFonts w:ascii="Century Gothic" w:eastAsia="Times New Roman"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E36EC2"/>
    <w:multiLevelType w:val="hybridMultilevel"/>
    <w:tmpl w:val="384639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1F5FD2"/>
    <w:multiLevelType w:val="hybridMultilevel"/>
    <w:tmpl w:val="C57009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6E76F1"/>
    <w:multiLevelType w:val="hybridMultilevel"/>
    <w:tmpl w:val="C12EAE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C2F04C1"/>
    <w:multiLevelType w:val="hybridMultilevel"/>
    <w:tmpl w:val="EA184B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423AB5"/>
    <w:multiLevelType w:val="hybridMultilevel"/>
    <w:tmpl w:val="5F12D0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897D13"/>
    <w:multiLevelType w:val="hybridMultilevel"/>
    <w:tmpl w:val="BDFA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5865D9"/>
    <w:multiLevelType w:val="hybridMultilevel"/>
    <w:tmpl w:val="B7F4A2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C453FB"/>
    <w:multiLevelType w:val="hybridMultilevel"/>
    <w:tmpl w:val="84E01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CFB3A07"/>
    <w:multiLevelType w:val="hybridMultilevel"/>
    <w:tmpl w:val="D324B234"/>
    <w:lvl w:ilvl="0" w:tplc="D5664E8C">
      <w:numFmt w:val="bullet"/>
      <w:lvlText w:val="-"/>
      <w:lvlJc w:val="left"/>
      <w:pPr>
        <w:ind w:left="720" w:hanging="360"/>
      </w:pPr>
      <w:rPr>
        <w:rFonts w:ascii="Century Gothic" w:eastAsia="Times New Roman"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2C67778"/>
    <w:multiLevelType w:val="hybridMultilevel"/>
    <w:tmpl w:val="9B1E63F8"/>
    <w:lvl w:ilvl="0" w:tplc="07DCD2B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F84D49"/>
    <w:multiLevelType w:val="hybridMultilevel"/>
    <w:tmpl w:val="6F00E598"/>
    <w:lvl w:ilvl="0" w:tplc="7D92F138">
      <w:start w:val="1"/>
      <w:numFmt w:val="decimal"/>
      <w:lvlText w:val="%1."/>
      <w:lvlJc w:val="left"/>
      <w:pPr>
        <w:ind w:left="360" w:hanging="360"/>
      </w:pPr>
      <w:rPr>
        <w:rFonts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B9F4B4C"/>
    <w:multiLevelType w:val="hybridMultilevel"/>
    <w:tmpl w:val="713ED5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ED4624A"/>
    <w:multiLevelType w:val="hybridMultilevel"/>
    <w:tmpl w:val="5F12D0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0"/>
  </w:num>
  <w:num w:numId="3">
    <w:abstractNumId w:val="15"/>
  </w:num>
  <w:num w:numId="4">
    <w:abstractNumId w:val="3"/>
  </w:num>
  <w:num w:numId="5">
    <w:abstractNumId w:val="1"/>
  </w:num>
  <w:num w:numId="6">
    <w:abstractNumId w:val="6"/>
  </w:num>
  <w:num w:numId="7">
    <w:abstractNumId w:val="21"/>
  </w:num>
  <w:num w:numId="8">
    <w:abstractNumId w:val="0"/>
  </w:num>
  <w:num w:numId="9">
    <w:abstractNumId w:val="19"/>
  </w:num>
  <w:num w:numId="10">
    <w:abstractNumId w:val="5"/>
  </w:num>
  <w:num w:numId="11">
    <w:abstractNumId w:val="7"/>
  </w:num>
  <w:num w:numId="12">
    <w:abstractNumId w:val="14"/>
  </w:num>
  <w:num w:numId="13">
    <w:abstractNumId w:val="18"/>
  </w:num>
  <w:num w:numId="14">
    <w:abstractNumId w:val="16"/>
  </w:num>
  <w:num w:numId="15">
    <w:abstractNumId w:val="10"/>
  </w:num>
  <w:num w:numId="16">
    <w:abstractNumId w:val="4"/>
  </w:num>
  <w:num w:numId="17">
    <w:abstractNumId w:val="12"/>
  </w:num>
  <w:num w:numId="18">
    <w:abstractNumId w:val="9"/>
  </w:num>
  <w:num w:numId="19">
    <w:abstractNumId w:val="22"/>
  </w:num>
  <w:num w:numId="20">
    <w:abstractNumId w:val="8"/>
  </w:num>
  <w:num w:numId="21">
    <w:abstractNumId w:val="13"/>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E1A"/>
    <w:rsid w:val="0006653B"/>
    <w:rsid w:val="0012003F"/>
    <w:rsid w:val="00276746"/>
    <w:rsid w:val="002C62B2"/>
    <w:rsid w:val="002D01F4"/>
    <w:rsid w:val="00315765"/>
    <w:rsid w:val="00325432"/>
    <w:rsid w:val="00375FE8"/>
    <w:rsid w:val="003B0FAF"/>
    <w:rsid w:val="0041688F"/>
    <w:rsid w:val="00443DA1"/>
    <w:rsid w:val="004514D3"/>
    <w:rsid w:val="00463F1E"/>
    <w:rsid w:val="004A6A1B"/>
    <w:rsid w:val="00512470"/>
    <w:rsid w:val="00560A60"/>
    <w:rsid w:val="005A78DD"/>
    <w:rsid w:val="00724666"/>
    <w:rsid w:val="007948E6"/>
    <w:rsid w:val="007B4326"/>
    <w:rsid w:val="00984E17"/>
    <w:rsid w:val="00A72677"/>
    <w:rsid w:val="00A82A9E"/>
    <w:rsid w:val="00A90788"/>
    <w:rsid w:val="00B0209A"/>
    <w:rsid w:val="00B81BEE"/>
    <w:rsid w:val="00B840DB"/>
    <w:rsid w:val="00BD0728"/>
    <w:rsid w:val="00BF11A6"/>
    <w:rsid w:val="00C55BDA"/>
    <w:rsid w:val="00C7398D"/>
    <w:rsid w:val="00CA2B67"/>
    <w:rsid w:val="00D14546"/>
    <w:rsid w:val="00D442BC"/>
    <w:rsid w:val="00D74D76"/>
    <w:rsid w:val="00DA5478"/>
    <w:rsid w:val="00E10398"/>
    <w:rsid w:val="00EE6E1A"/>
    <w:rsid w:val="00F01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E6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E6E1A"/>
    <w:pPr>
      <w:ind w:left="720"/>
      <w:contextualSpacing/>
    </w:pPr>
  </w:style>
  <w:style w:type="paragraph" w:customStyle="1" w:styleId="Lijstalinea1">
    <w:name w:val="Lijstalinea1"/>
    <w:basedOn w:val="Normal"/>
    <w:rsid w:val="00EE6E1A"/>
    <w:pPr>
      <w:ind w:left="720"/>
      <w:contextualSpacing/>
    </w:pPr>
    <w:rPr>
      <w:rFonts w:ascii="Calibri" w:eastAsia="Times New Roman" w:hAnsi="Calibri" w:cs="Times New Roman"/>
      <w:lang w:val="fr-FR" w:eastAsia="fr-FR"/>
    </w:rPr>
  </w:style>
  <w:style w:type="paragraph" w:styleId="Textebrut">
    <w:name w:val="Plain Text"/>
    <w:basedOn w:val="Normal"/>
    <w:link w:val="TextebrutCar"/>
    <w:uiPriority w:val="99"/>
    <w:semiHidden/>
    <w:unhideWhenUsed/>
    <w:rsid w:val="00EE6E1A"/>
    <w:pPr>
      <w:spacing w:after="0" w:line="240" w:lineRule="auto"/>
    </w:pPr>
    <w:rPr>
      <w:rFonts w:ascii="Century Gothic" w:hAnsi="Century Gothic"/>
      <w:color w:val="4F81BD" w:themeColor="accent1"/>
      <w:sz w:val="20"/>
      <w:szCs w:val="21"/>
    </w:rPr>
  </w:style>
  <w:style w:type="character" w:customStyle="1" w:styleId="TextebrutCar">
    <w:name w:val="Texte brut Car"/>
    <w:basedOn w:val="Policepardfaut"/>
    <w:link w:val="Textebrut"/>
    <w:uiPriority w:val="99"/>
    <w:semiHidden/>
    <w:rsid w:val="00EE6E1A"/>
    <w:rPr>
      <w:rFonts w:ascii="Century Gothic" w:hAnsi="Century Gothic"/>
      <w:color w:val="4F81BD" w:themeColor="accent1"/>
      <w:sz w:val="20"/>
      <w:szCs w:val="21"/>
    </w:rPr>
  </w:style>
  <w:style w:type="paragraph" w:customStyle="1" w:styleId="Lijstalinea2">
    <w:name w:val="Lijstalinea2"/>
    <w:basedOn w:val="Normal"/>
    <w:rsid w:val="00E10398"/>
    <w:pPr>
      <w:ind w:left="720"/>
      <w:contextualSpacing/>
    </w:pPr>
    <w:rPr>
      <w:rFonts w:ascii="Calibri" w:eastAsia="Times New Roman" w:hAnsi="Calibri" w:cs="Times New Roman"/>
      <w:lang w:val="fr-FR" w:eastAsia="fr-FR"/>
    </w:rPr>
  </w:style>
  <w:style w:type="paragraph" w:styleId="Textedebulles">
    <w:name w:val="Balloon Text"/>
    <w:basedOn w:val="Normal"/>
    <w:link w:val="TextedebullesCar"/>
    <w:uiPriority w:val="99"/>
    <w:semiHidden/>
    <w:unhideWhenUsed/>
    <w:rsid w:val="00F019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19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E6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E6E1A"/>
    <w:pPr>
      <w:ind w:left="720"/>
      <w:contextualSpacing/>
    </w:pPr>
  </w:style>
  <w:style w:type="paragraph" w:customStyle="1" w:styleId="Lijstalinea1">
    <w:name w:val="Lijstalinea1"/>
    <w:basedOn w:val="Normal"/>
    <w:rsid w:val="00EE6E1A"/>
    <w:pPr>
      <w:ind w:left="720"/>
      <w:contextualSpacing/>
    </w:pPr>
    <w:rPr>
      <w:rFonts w:ascii="Calibri" w:eastAsia="Times New Roman" w:hAnsi="Calibri" w:cs="Times New Roman"/>
      <w:lang w:val="fr-FR" w:eastAsia="fr-FR"/>
    </w:rPr>
  </w:style>
  <w:style w:type="paragraph" w:styleId="Textebrut">
    <w:name w:val="Plain Text"/>
    <w:basedOn w:val="Normal"/>
    <w:link w:val="TextebrutCar"/>
    <w:uiPriority w:val="99"/>
    <w:semiHidden/>
    <w:unhideWhenUsed/>
    <w:rsid w:val="00EE6E1A"/>
    <w:pPr>
      <w:spacing w:after="0" w:line="240" w:lineRule="auto"/>
    </w:pPr>
    <w:rPr>
      <w:rFonts w:ascii="Century Gothic" w:hAnsi="Century Gothic"/>
      <w:color w:val="4F81BD" w:themeColor="accent1"/>
      <w:sz w:val="20"/>
      <w:szCs w:val="21"/>
    </w:rPr>
  </w:style>
  <w:style w:type="character" w:customStyle="1" w:styleId="TextebrutCar">
    <w:name w:val="Texte brut Car"/>
    <w:basedOn w:val="Policepardfaut"/>
    <w:link w:val="Textebrut"/>
    <w:uiPriority w:val="99"/>
    <w:semiHidden/>
    <w:rsid w:val="00EE6E1A"/>
    <w:rPr>
      <w:rFonts w:ascii="Century Gothic" w:hAnsi="Century Gothic"/>
      <w:color w:val="4F81BD" w:themeColor="accent1"/>
      <w:sz w:val="20"/>
      <w:szCs w:val="21"/>
    </w:rPr>
  </w:style>
  <w:style w:type="paragraph" w:customStyle="1" w:styleId="Lijstalinea2">
    <w:name w:val="Lijstalinea2"/>
    <w:basedOn w:val="Normal"/>
    <w:rsid w:val="00E10398"/>
    <w:pPr>
      <w:ind w:left="720"/>
      <w:contextualSpacing/>
    </w:pPr>
    <w:rPr>
      <w:rFonts w:ascii="Calibri" w:eastAsia="Times New Roman" w:hAnsi="Calibri" w:cs="Times New Roman"/>
      <w:lang w:val="fr-FR" w:eastAsia="fr-FR"/>
    </w:rPr>
  </w:style>
  <w:style w:type="paragraph" w:styleId="Textedebulles">
    <w:name w:val="Balloon Text"/>
    <w:basedOn w:val="Normal"/>
    <w:link w:val="TextedebullesCar"/>
    <w:uiPriority w:val="99"/>
    <w:semiHidden/>
    <w:unhideWhenUsed/>
    <w:rsid w:val="00F019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19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56752">
      <w:bodyDiv w:val="1"/>
      <w:marLeft w:val="0"/>
      <w:marRight w:val="0"/>
      <w:marTop w:val="0"/>
      <w:marBottom w:val="0"/>
      <w:divBdr>
        <w:top w:val="none" w:sz="0" w:space="0" w:color="auto"/>
        <w:left w:val="none" w:sz="0" w:space="0" w:color="auto"/>
        <w:bottom w:val="none" w:sz="0" w:space="0" w:color="auto"/>
        <w:right w:val="none" w:sz="0" w:space="0" w:color="auto"/>
      </w:divBdr>
    </w:div>
    <w:div w:id="779182287">
      <w:bodyDiv w:val="1"/>
      <w:marLeft w:val="0"/>
      <w:marRight w:val="0"/>
      <w:marTop w:val="0"/>
      <w:marBottom w:val="0"/>
      <w:divBdr>
        <w:top w:val="none" w:sz="0" w:space="0" w:color="auto"/>
        <w:left w:val="none" w:sz="0" w:space="0" w:color="auto"/>
        <w:bottom w:val="none" w:sz="0" w:space="0" w:color="auto"/>
        <w:right w:val="none" w:sz="0" w:space="0" w:color="auto"/>
      </w:divBdr>
    </w:div>
    <w:div w:id="1130321563">
      <w:bodyDiv w:val="1"/>
      <w:marLeft w:val="0"/>
      <w:marRight w:val="0"/>
      <w:marTop w:val="0"/>
      <w:marBottom w:val="0"/>
      <w:divBdr>
        <w:top w:val="none" w:sz="0" w:space="0" w:color="auto"/>
        <w:left w:val="none" w:sz="0" w:space="0" w:color="auto"/>
        <w:bottom w:val="none" w:sz="0" w:space="0" w:color="auto"/>
        <w:right w:val="none" w:sz="0" w:space="0" w:color="auto"/>
      </w:divBdr>
    </w:div>
    <w:div w:id="174872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5C4BC-E1A6-413F-9621-A5BFA7A3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5702</Characters>
  <Application>Microsoft Office Word</Application>
  <DocSecurity>4</DocSecurity>
  <Lines>47</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FOD Justitie / SPF Justice</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Donckier de Donceel Margaux</dc:creator>
  <cp:lastModifiedBy>Springael Christophe</cp:lastModifiedBy>
  <cp:revision>2</cp:revision>
  <cp:lastPrinted>2013-07-05T08:29:00Z</cp:lastPrinted>
  <dcterms:created xsi:type="dcterms:W3CDTF">2013-07-19T14:54:00Z</dcterms:created>
  <dcterms:modified xsi:type="dcterms:W3CDTF">2013-07-19T14:54:00Z</dcterms:modified>
</cp:coreProperties>
</file>