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87" w:rsidRPr="00C97904" w:rsidRDefault="00BE3897" w:rsidP="00E4444B">
      <w:pPr>
        <w:jc w:val="both"/>
        <w:rPr>
          <w:rFonts w:ascii="Arial" w:hAnsi="Arial" w:cs="Arial"/>
          <w:sz w:val="22"/>
          <w:szCs w:val="22"/>
        </w:rPr>
      </w:pPr>
      <w:r w:rsidRPr="00C97904">
        <w:rPr>
          <w:rFonts w:ascii="Arial" w:hAnsi="Arial" w:cs="Arial"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1C7CD8" wp14:editId="6FEE547E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3657600" cy="10242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73" w:rsidRDefault="00496973" w:rsidP="004F718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96973" w:rsidRDefault="00496973" w:rsidP="004F718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96973" w:rsidRPr="00AF126B" w:rsidRDefault="00D57F23" w:rsidP="00CB09F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La</w:t>
                            </w:r>
                            <w:r w:rsidR="00CB09FF" w:rsidRPr="00AF126B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</w:t>
                            </w:r>
                            <w:r w:rsidR="00AF126B" w:rsidRPr="00AF126B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Secrétaire d'Etat à l'Asile et la Migration, à l'Intégration sociale et à la Lutte contre la pauvreté</w:t>
                            </w:r>
                          </w:p>
                          <w:p w:rsidR="00496973" w:rsidRPr="00487A95" w:rsidRDefault="00496973" w:rsidP="004F7187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lang w:val="fr-BE"/>
                              </w:rPr>
                            </w:pPr>
                          </w:p>
                          <w:p w:rsidR="00496973" w:rsidRPr="00487A95" w:rsidRDefault="00496973" w:rsidP="004F7187">
                            <w:pPr>
                              <w:jc w:val="right"/>
                              <w:rPr>
                                <w:rFonts w:ascii="Calibri" w:hAnsi="Calibri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pt;margin-top:0;width:4in;height:8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GQgwIAABA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" stroked="f">
                <v:textbox>
                  <w:txbxContent>
                    <w:p w:rsidR="00496973" w:rsidRDefault="00496973" w:rsidP="004F7187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496973" w:rsidRDefault="00496973" w:rsidP="004F7187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496973" w:rsidRPr="00AF126B" w:rsidRDefault="00D57F23" w:rsidP="00CB09FF">
                      <w:pPr>
                        <w:jc w:val="both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La</w:t>
                      </w:r>
                      <w:r w:rsidR="00CB09FF" w:rsidRPr="00AF126B"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</w:t>
                      </w:r>
                      <w:r w:rsidR="00AF126B" w:rsidRPr="00AF126B">
                        <w:rPr>
                          <w:rFonts w:ascii="Arial" w:hAnsi="Arial" w:cs="Arial"/>
                          <w:b/>
                          <w:lang w:val="fr-FR"/>
                        </w:rPr>
                        <w:t>Secrétaire d'Etat à l'Asile et la Migration, à l'Intégration sociale et à la Lutte contre la pauvreté</w:t>
                      </w:r>
                    </w:p>
                    <w:p w:rsidR="00496973" w:rsidRPr="00487A95" w:rsidRDefault="00496973" w:rsidP="004F7187">
                      <w:pPr>
                        <w:jc w:val="right"/>
                        <w:rPr>
                          <w:rFonts w:ascii="Calibri" w:hAnsi="Calibri" w:cs="Arial"/>
                          <w:b/>
                          <w:lang w:val="fr-BE"/>
                        </w:rPr>
                      </w:pPr>
                    </w:p>
                    <w:p w:rsidR="00496973" w:rsidRPr="00487A95" w:rsidRDefault="00496973" w:rsidP="004F7187">
                      <w:pPr>
                        <w:jc w:val="right"/>
                        <w:rPr>
                          <w:rFonts w:ascii="Calibri" w:hAnsi="Calibri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2C3" w:rsidRPr="00C97904">
        <w:rPr>
          <w:rFonts w:ascii="Arial" w:hAnsi="Arial" w:cs="Arial"/>
          <w:noProof/>
          <w:sz w:val="22"/>
          <w:szCs w:val="22"/>
          <w:lang w:val="nl-BE" w:eastAsia="nl-BE"/>
        </w:rPr>
        <w:drawing>
          <wp:inline distT="0" distB="0" distL="0" distR="0" wp14:anchorId="252C5771" wp14:editId="312352A8">
            <wp:extent cx="914400" cy="1047750"/>
            <wp:effectExtent l="19050" t="0" r="0" b="0"/>
            <wp:docPr id="1" name="Picture 1" descr="eendracht maakt mach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ndracht maakt macht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E31" w:rsidRPr="00C97904" w:rsidRDefault="00182E31" w:rsidP="00E4444B">
      <w:pPr>
        <w:jc w:val="both"/>
        <w:rPr>
          <w:rFonts w:ascii="Arial" w:hAnsi="Arial" w:cs="Arial"/>
          <w:sz w:val="22"/>
          <w:szCs w:val="22"/>
        </w:rPr>
      </w:pPr>
    </w:p>
    <w:p w:rsidR="00182E31" w:rsidRPr="00C97904" w:rsidRDefault="00182E31" w:rsidP="00E4444B">
      <w:pPr>
        <w:jc w:val="both"/>
        <w:rPr>
          <w:rFonts w:ascii="Arial" w:hAnsi="Arial" w:cs="Arial"/>
          <w:sz w:val="22"/>
          <w:szCs w:val="22"/>
        </w:rPr>
      </w:pPr>
    </w:p>
    <w:p w:rsidR="00182E31" w:rsidRPr="00C97904" w:rsidRDefault="00182E31" w:rsidP="00E4444B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C97904">
        <w:rPr>
          <w:rFonts w:ascii="Arial" w:hAnsi="Arial" w:cs="Arial"/>
          <w:b/>
          <w:sz w:val="22"/>
          <w:szCs w:val="22"/>
          <w:lang w:val="fr-FR"/>
        </w:rPr>
        <w:t>Communiqué de presse</w:t>
      </w:r>
    </w:p>
    <w:p w:rsidR="00E47421" w:rsidRPr="00C97904" w:rsidRDefault="00E47421" w:rsidP="00E4444B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D1074" w:rsidRDefault="00BD1074" w:rsidP="00BD1074">
      <w:pPr>
        <w:rPr>
          <w:rFonts w:ascii="Arial" w:hAnsi="Arial" w:cs="Arial"/>
          <w:b/>
          <w:sz w:val="40"/>
          <w:szCs w:val="40"/>
          <w:lang w:val="fr-BE"/>
        </w:rPr>
      </w:pPr>
    </w:p>
    <w:p w:rsidR="00BC5794" w:rsidRPr="00BD1074" w:rsidRDefault="00EF10A1" w:rsidP="00BD1074">
      <w:pPr>
        <w:rPr>
          <w:rFonts w:ascii="Arial" w:hAnsi="Arial" w:cs="Arial"/>
          <w:b/>
          <w:sz w:val="40"/>
          <w:szCs w:val="40"/>
          <w:lang w:val="fr-BE"/>
        </w:rPr>
      </w:pPr>
      <w:r w:rsidRPr="00BD1074">
        <w:rPr>
          <w:rFonts w:ascii="Arial" w:hAnsi="Arial" w:cs="Arial"/>
          <w:b/>
          <w:sz w:val="40"/>
          <w:szCs w:val="40"/>
          <w:lang w:val="fr-BE"/>
        </w:rPr>
        <w:t>Feu vert pour la liste des pays d’origine sûrs</w:t>
      </w:r>
    </w:p>
    <w:p w:rsidR="00E4444B" w:rsidRDefault="00E4444B" w:rsidP="00E4444B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EF10A1" w:rsidRPr="00BD1074" w:rsidRDefault="00EF10A1" w:rsidP="00E4444B">
      <w:pPr>
        <w:jc w:val="both"/>
        <w:rPr>
          <w:rFonts w:ascii="Arial" w:hAnsi="Arial" w:cs="Arial"/>
          <w:lang w:val="fr-BE"/>
        </w:rPr>
      </w:pPr>
      <w:r w:rsidRPr="00BD1074">
        <w:rPr>
          <w:rFonts w:ascii="Arial" w:hAnsi="Arial" w:cs="Arial"/>
          <w:lang w:val="fr-BE"/>
        </w:rPr>
        <w:t>BRUXELLES, 11/05</w:t>
      </w:r>
      <w:r w:rsidR="00BC5794" w:rsidRPr="00BD1074">
        <w:rPr>
          <w:rFonts w:ascii="Arial" w:hAnsi="Arial" w:cs="Arial"/>
          <w:lang w:val="fr-BE"/>
        </w:rPr>
        <w:t xml:space="preserve">/2012.- </w:t>
      </w:r>
      <w:r w:rsidR="00E513BA" w:rsidRPr="00BD1074">
        <w:rPr>
          <w:rFonts w:ascii="Arial" w:hAnsi="Arial" w:cs="Arial"/>
          <w:lang w:val="fr-BE"/>
        </w:rPr>
        <w:t>Sur proposition</w:t>
      </w:r>
      <w:r w:rsidR="00BC5794" w:rsidRPr="00BD1074">
        <w:rPr>
          <w:rFonts w:ascii="Arial" w:hAnsi="Arial" w:cs="Arial"/>
          <w:lang w:val="fr-BE"/>
        </w:rPr>
        <w:t xml:space="preserve"> de Maggie De Block, Secrétaire d’Etat à l’Asile et à la Migration, et de Didier </w:t>
      </w:r>
      <w:proofErr w:type="spellStart"/>
      <w:r w:rsidR="00BC5794" w:rsidRPr="00BD1074">
        <w:rPr>
          <w:rFonts w:ascii="Arial" w:hAnsi="Arial" w:cs="Arial"/>
          <w:lang w:val="fr-BE"/>
        </w:rPr>
        <w:t>Reynders</w:t>
      </w:r>
      <w:proofErr w:type="spellEnd"/>
      <w:r w:rsidR="00BC5794" w:rsidRPr="00BD1074">
        <w:rPr>
          <w:rFonts w:ascii="Arial" w:hAnsi="Arial" w:cs="Arial"/>
          <w:lang w:val="fr-BE"/>
        </w:rPr>
        <w:t xml:space="preserve">, Ministre des Affaires étrangères, le Conseil des Ministres a </w:t>
      </w:r>
      <w:r w:rsidR="00E513BA" w:rsidRPr="00BD1074">
        <w:rPr>
          <w:rFonts w:ascii="Arial" w:hAnsi="Arial" w:cs="Arial"/>
          <w:lang w:val="fr-BE"/>
        </w:rPr>
        <w:t xml:space="preserve">approuvé, en seconde lecture, </w:t>
      </w:r>
      <w:r w:rsidRPr="00BD1074">
        <w:rPr>
          <w:rFonts w:ascii="Arial" w:hAnsi="Arial" w:cs="Arial"/>
          <w:lang w:val="fr-BE"/>
        </w:rPr>
        <w:t>la liste des pays d’origine sûrs</w:t>
      </w:r>
      <w:r w:rsidR="00BC5794" w:rsidRPr="00BD1074">
        <w:rPr>
          <w:rFonts w:ascii="Arial" w:hAnsi="Arial" w:cs="Arial"/>
          <w:lang w:val="fr-BE"/>
        </w:rPr>
        <w:t xml:space="preserve">. </w:t>
      </w:r>
    </w:p>
    <w:p w:rsidR="00EF10A1" w:rsidRPr="00BD1074" w:rsidRDefault="00E513BA" w:rsidP="00E4444B">
      <w:pPr>
        <w:jc w:val="both"/>
        <w:rPr>
          <w:rFonts w:ascii="Arial" w:hAnsi="Arial" w:cs="Arial"/>
          <w:lang w:val="fr-BE"/>
        </w:rPr>
      </w:pPr>
      <w:bookmarkStart w:id="0" w:name="_GoBack"/>
      <w:bookmarkEnd w:id="0"/>
      <w:r w:rsidRPr="00BD1074">
        <w:rPr>
          <w:rFonts w:ascii="Arial" w:hAnsi="Arial" w:cs="Arial"/>
          <w:lang w:val="fr-BE"/>
        </w:rPr>
        <w:t xml:space="preserve">Cette liste sera publiée dans les prochains jours au Moniteur belge et sera </w:t>
      </w:r>
      <w:r w:rsidR="00EF10A1" w:rsidRPr="00BD1074">
        <w:rPr>
          <w:rFonts w:ascii="Arial" w:hAnsi="Arial" w:cs="Arial"/>
          <w:lang w:val="fr-BE"/>
        </w:rPr>
        <w:t xml:space="preserve">d’application </w:t>
      </w:r>
      <w:r w:rsidRPr="00BD1074">
        <w:rPr>
          <w:rFonts w:ascii="Arial" w:hAnsi="Arial" w:cs="Arial"/>
          <w:lang w:val="fr-BE"/>
        </w:rPr>
        <w:t>avant l’</w:t>
      </w:r>
      <w:r w:rsidR="00EF10A1" w:rsidRPr="00BD1074">
        <w:rPr>
          <w:rFonts w:ascii="Arial" w:hAnsi="Arial" w:cs="Arial"/>
          <w:lang w:val="fr-BE"/>
        </w:rPr>
        <w:t xml:space="preserve">été. </w:t>
      </w:r>
    </w:p>
    <w:p w:rsidR="00EF10A1" w:rsidRPr="00C97904" w:rsidRDefault="00EF10A1" w:rsidP="00E4444B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BC5794" w:rsidRPr="00C97904" w:rsidRDefault="00BC5794" w:rsidP="00E4444B">
      <w:pPr>
        <w:jc w:val="both"/>
        <w:rPr>
          <w:rFonts w:ascii="Arial" w:hAnsi="Arial" w:cs="Arial"/>
          <w:sz w:val="22"/>
          <w:szCs w:val="22"/>
          <w:lang w:val="fr-BE"/>
        </w:rPr>
      </w:pPr>
      <w:r w:rsidRPr="00C97904">
        <w:rPr>
          <w:rFonts w:ascii="Arial" w:hAnsi="Arial" w:cs="Arial"/>
          <w:sz w:val="22"/>
          <w:szCs w:val="22"/>
          <w:lang w:val="fr-BE"/>
        </w:rPr>
        <w:t>Comme prévu par la loi, un avis circonstancié a été dema</w:t>
      </w:r>
      <w:r w:rsidR="00E513BA" w:rsidRPr="00C97904">
        <w:rPr>
          <w:rFonts w:ascii="Arial" w:hAnsi="Arial" w:cs="Arial"/>
          <w:sz w:val="22"/>
          <w:szCs w:val="22"/>
          <w:lang w:val="fr-BE"/>
        </w:rPr>
        <w:t>ndé au Commissaire général aux r</w:t>
      </w:r>
      <w:r w:rsidRPr="00C97904">
        <w:rPr>
          <w:rFonts w:ascii="Arial" w:hAnsi="Arial" w:cs="Arial"/>
          <w:sz w:val="22"/>
          <w:szCs w:val="22"/>
          <w:lang w:val="fr-BE"/>
        </w:rPr>
        <w:t>éfugiés et aux apatrides</w:t>
      </w:r>
      <w:r w:rsidR="00EF10A1" w:rsidRPr="00C97904">
        <w:rPr>
          <w:rFonts w:ascii="Arial" w:hAnsi="Arial" w:cs="Arial"/>
          <w:sz w:val="22"/>
          <w:szCs w:val="22"/>
          <w:lang w:val="fr-BE"/>
        </w:rPr>
        <w:t xml:space="preserve"> (CGRA) </w:t>
      </w:r>
      <w:r w:rsidR="00E4444B">
        <w:rPr>
          <w:rFonts w:ascii="Arial" w:hAnsi="Arial" w:cs="Arial"/>
          <w:sz w:val="22"/>
          <w:szCs w:val="22"/>
          <w:lang w:val="fr-BE"/>
        </w:rPr>
        <w:t>avant de</w:t>
      </w:r>
      <w:r w:rsidR="00EF10A1" w:rsidRPr="00C97904">
        <w:rPr>
          <w:rFonts w:ascii="Arial" w:hAnsi="Arial" w:cs="Arial"/>
          <w:sz w:val="22"/>
          <w:szCs w:val="22"/>
          <w:lang w:val="fr-BE"/>
        </w:rPr>
        <w:t xml:space="preserve"> déterminer </w:t>
      </w:r>
      <w:r w:rsidR="00E513BA" w:rsidRPr="00C97904">
        <w:rPr>
          <w:rFonts w:ascii="Arial" w:hAnsi="Arial" w:cs="Arial"/>
          <w:sz w:val="22"/>
          <w:szCs w:val="22"/>
          <w:lang w:val="fr-BE"/>
        </w:rPr>
        <w:t xml:space="preserve">les </w:t>
      </w:r>
      <w:r w:rsidR="00EF10A1" w:rsidRPr="00C97904">
        <w:rPr>
          <w:rFonts w:ascii="Arial" w:hAnsi="Arial" w:cs="Arial"/>
          <w:sz w:val="22"/>
          <w:szCs w:val="22"/>
          <w:lang w:val="fr-BE"/>
        </w:rPr>
        <w:t xml:space="preserve">pays </w:t>
      </w:r>
      <w:r w:rsidR="00E513BA" w:rsidRPr="00C97904">
        <w:rPr>
          <w:rFonts w:ascii="Arial" w:hAnsi="Arial" w:cs="Arial"/>
          <w:sz w:val="22"/>
          <w:szCs w:val="22"/>
          <w:lang w:val="fr-BE"/>
        </w:rPr>
        <w:t xml:space="preserve">pouvant figurer </w:t>
      </w:r>
      <w:r w:rsidR="00EF10A1" w:rsidRPr="00C97904">
        <w:rPr>
          <w:rFonts w:ascii="Arial" w:hAnsi="Arial" w:cs="Arial"/>
          <w:sz w:val="22"/>
          <w:szCs w:val="22"/>
          <w:lang w:val="fr-BE"/>
        </w:rPr>
        <w:t>sur cette liste.</w:t>
      </w:r>
      <w:r w:rsidRPr="00C97904">
        <w:rPr>
          <w:rFonts w:ascii="Arial" w:hAnsi="Arial" w:cs="Arial"/>
          <w:sz w:val="22"/>
          <w:szCs w:val="22"/>
          <w:lang w:val="fr-BE"/>
        </w:rPr>
        <w:t xml:space="preserve"> </w:t>
      </w:r>
    </w:p>
    <w:p w:rsidR="00E513BA" w:rsidRPr="00C97904" w:rsidRDefault="00E513BA" w:rsidP="00E4444B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BC5794" w:rsidRPr="00C97904" w:rsidRDefault="00E513BA" w:rsidP="00E4444B">
      <w:pPr>
        <w:jc w:val="both"/>
        <w:rPr>
          <w:rFonts w:ascii="Arial" w:hAnsi="Arial" w:cs="Arial"/>
          <w:sz w:val="22"/>
          <w:szCs w:val="22"/>
          <w:lang w:val="fr-BE"/>
        </w:rPr>
      </w:pPr>
      <w:r w:rsidRPr="00C97904">
        <w:rPr>
          <w:rFonts w:ascii="Arial" w:hAnsi="Arial" w:cs="Arial"/>
          <w:sz w:val="22"/>
          <w:szCs w:val="22"/>
          <w:lang w:val="fr-BE"/>
        </w:rPr>
        <w:t xml:space="preserve">Sept </w:t>
      </w:r>
      <w:r w:rsidR="00BC5794" w:rsidRPr="00C97904">
        <w:rPr>
          <w:rFonts w:ascii="Arial" w:hAnsi="Arial" w:cs="Arial"/>
          <w:sz w:val="22"/>
          <w:szCs w:val="22"/>
          <w:lang w:val="fr-BE"/>
        </w:rPr>
        <w:t xml:space="preserve">pays </w:t>
      </w:r>
      <w:r w:rsidRPr="00C97904">
        <w:rPr>
          <w:rFonts w:ascii="Arial" w:hAnsi="Arial" w:cs="Arial"/>
          <w:sz w:val="22"/>
          <w:szCs w:val="22"/>
          <w:lang w:val="fr-BE"/>
        </w:rPr>
        <w:t xml:space="preserve">sont </w:t>
      </w:r>
      <w:r w:rsidR="00EF10A1" w:rsidRPr="00C97904">
        <w:rPr>
          <w:rFonts w:ascii="Arial" w:hAnsi="Arial" w:cs="Arial"/>
          <w:sz w:val="22"/>
          <w:szCs w:val="22"/>
          <w:lang w:val="fr-BE"/>
        </w:rPr>
        <w:t xml:space="preserve">pour l’instant </w:t>
      </w:r>
      <w:r w:rsidRPr="00C97904">
        <w:rPr>
          <w:rFonts w:ascii="Arial" w:hAnsi="Arial" w:cs="Arial"/>
          <w:sz w:val="22"/>
          <w:szCs w:val="22"/>
          <w:lang w:val="fr-BE"/>
        </w:rPr>
        <w:t xml:space="preserve">inscrits </w:t>
      </w:r>
      <w:r w:rsidR="00BC5794" w:rsidRPr="00C97904">
        <w:rPr>
          <w:rFonts w:ascii="Arial" w:hAnsi="Arial" w:cs="Arial"/>
          <w:sz w:val="22"/>
          <w:szCs w:val="22"/>
          <w:lang w:val="fr-BE"/>
        </w:rPr>
        <w:t xml:space="preserve">sur la liste : l’Albanie, la Bosnie-Herzégovine, l’ARYM, le Kosovo, la Serbie, le Monténégro et l’Inde. </w:t>
      </w:r>
      <w:r w:rsidR="00EF10A1" w:rsidRPr="00C97904">
        <w:rPr>
          <w:rFonts w:ascii="Arial" w:hAnsi="Arial" w:cs="Arial"/>
          <w:sz w:val="22"/>
          <w:szCs w:val="22"/>
          <w:lang w:val="fr-BE"/>
        </w:rPr>
        <w:t xml:space="preserve">La liste sera évaluée après 6 mois et pourra </w:t>
      </w:r>
      <w:r w:rsidRPr="00C97904">
        <w:rPr>
          <w:rFonts w:ascii="Arial" w:hAnsi="Arial" w:cs="Arial"/>
          <w:sz w:val="22"/>
          <w:szCs w:val="22"/>
          <w:lang w:val="fr-BE"/>
        </w:rPr>
        <w:t xml:space="preserve">être, le cas échéant, </w:t>
      </w:r>
      <w:r w:rsidR="00EF10A1" w:rsidRPr="00C97904">
        <w:rPr>
          <w:rFonts w:ascii="Arial" w:hAnsi="Arial" w:cs="Arial"/>
          <w:sz w:val="22"/>
          <w:szCs w:val="22"/>
          <w:lang w:val="fr-BE"/>
        </w:rPr>
        <w:t>adaptée.</w:t>
      </w:r>
    </w:p>
    <w:p w:rsidR="00E513BA" w:rsidRPr="00C97904" w:rsidRDefault="00E513BA" w:rsidP="00E4444B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0F1351" w:rsidRPr="00C97904" w:rsidRDefault="000F1351" w:rsidP="00E4444B">
      <w:pPr>
        <w:jc w:val="both"/>
        <w:rPr>
          <w:rFonts w:ascii="Arial" w:hAnsi="Arial" w:cs="Arial"/>
          <w:sz w:val="22"/>
          <w:szCs w:val="22"/>
          <w:lang w:val="fr-BE"/>
        </w:rPr>
      </w:pPr>
      <w:r w:rsidRPr="00C97904">
        <w:rPr>
          <w:rFonts w:ascii="Arial" w:hAnsi="Arial" w:cs="Arial"/>
          <w:sz w:val="22"/>
          <w:szCs w:val="22"/>
          <w:lang w:val="fr-BE"/>
        </w:rPr>
        <w:t xml:space="preserve">Les demandes d’asile seront traitées par le CGRA, en première instance, dans les 15 jours ouvrables. Les demandeurs d’asile </w:t>
      </w:r>
      <w:r w:rsidR="00E513BA" w:rsidRPr="00C97904">
        <w:rPr>
          <w:rFonts w:ascii="Arial" w:hAnsi="Arial" w:cs="Arial"/>
          <w:sz w:val="22"/>
          <w:szCs w:val="22"/>
          <w:lang w:val="fr-BE"/>
        </w:rPr>
        <w:t xml:space="preserve">continueront de bénéficier, </w:t>
      </w:r>
      <w:r w:rsidRPr="00C97904">
        <w:rPr>
          <w:rFonts w:ascii="Arial" w:hAnsi="Arial" w:cs="Arial"/>
          <w:sz w:val="22"/>
          <w:szCs w:val="22"/>
          <w:lang w:val="fr-BE"/>
        </w:rPr>
        <w:t xml:space="preserve">dans cette procédure accélérée, </w:t>
      </w:r>
      <w:r w:rsidR="00E513BA" w:rsidRPr="00C97904">
        <w:rPr>
          <w:rFonts w:ascii="Arial" w:hAnsi="Arial" w:cs="Arial"/>
          <w:sz w:val="22"/>
          <w:szCs w:val="22"/>
          <w:lang w:val="fr-BE"/>
        </w:rPr>
        <w:t xml:space="preserve">de toutes les garanties </w:t>
      </w:r>
      <w:r w:rsidRPr="00C97904">
        <w:rPr>
          <w:rFonts w:ascii="Arial" w:hAnsi="Arial" w:cs="Arial"/>
          <w:sz w:val="22"/>
          <w:szCs w:val="22"/>
          <w:lang w:val="fr-BE"/>
        </w:rPr>
        <w:t xml:space="preserve">d’un traitement individuel et approfondi </w:t>
      </w:r>
      <w:r w:rsidR="00E513BA" w:rsidRPr="00C97904">
        <w:rPr>
          <w:rFonts w:ascii="Arial" w:hAnsi="Arial" w:cs="Arial"/>
          <w:sz w:val="22"/>
          <w:szCs w:val="22"/>
          <w:lang w:val="fr-BE"/>
        </w:rPr>
        <w:t>de dossier par les instances d’asile</w:t>
      </w:r>
      <w:r w:rsidRPr="00C97904">
        <w:rPr>
          <w:rFonts w:ascii="Arial" w:hAnsi="Arial" w:cs="Arial"/>
          <w:sz w:val="22"/>
          <w:szCs w:val="22"/>
          <w:lang w:val="fr-BE"/>
        </w:rPr>
        <w:t>.</w:t>
      </w:r>
    </w:p>
    <w:p w:rsidR="00E513BA" w:rsidRPr="00C97904" w:rsidRDefault="00E513BA" w:rsidP="00E4444B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0F1351" w:rsidRPr="00C97904" w:rsidRDefault="00E513BA" w:rsidP="00E4444B">
      <w:pPr>
        <w:jc w:val="both"/>
        <w:rPr>
          <w:rFonts w:ascii="Arial" w:hAnsi="Arial" w:cs="Arial"/>
          <w:sz w:val="22"/>
          <w:szCs w:val="22"/>
          <w:lang w:val="fr-BE"/>
        </w:rPr>
      </w:pPr>
      <w:r w:rsidRPr="00C97904">
        <w:rPr>
          <w:rFonts w:ascii="Arial" w:hAnsi="Arial" w:cs="Arial"/>
          <w:sz w:val="22"/>
          <w:szCs w:val="22"/>
          <w:lang w:val="fr-BE"/>
        </w:rPr>
        <w:t>Si no</w:t>
      </w:r>
      <w:r w:rsidR="00E4444B">
        <w:rPr>
          <w:rFonts w:ascii="Arial" w:hAnsi="Arial" w:cs="Arial"/>
          <w:sz w:val="22"/>
          <w:szCs w:val="22"/>
          <w:lang w:val="fr-BE"/>
        </w:rPr>
        <w:t>u</w:t>
      </w:r>
      <w:r w:rsidRPr="00C97904">
        <w:rPr>
          <w:rFonts w:ascii="Arial" w:hAnsi="Arial" w:cs="Arial"/>
          <w:sz w:val="22"/>
          <w:szCs w:val="22"/>
          <w:lang w:val="fr-BE"/>
        </w:rPr>
        <w:t>s avions disposé de</w:t>
      </w:r>
      <w:r w:rsidR="000F1351" w:rsidRPr="00C97904">
        <w:rPr>
          <w:rFonts w:ascii="Arial" w:hAnsi="Arial" w:cs="Arial"/>
          <w:sz w:val="22"/>
          <w:szCs w:val="22"/>
          <w:lang w:val="fr-BE"/>
        </w:rPr>
        <w:t xml:space="preserve"> cette liste en 2011, 18% des demandes auraient</w:t>
      </w:r>
      <w:r w:rsidR="00E4444B">
        <w:rPr>
          <w:rFonts w:ascii="Arial" w:hAnsi="Arial" w:cs="Arial"/>
          <w:sz w:val="22"/>
          <w:szCs w:val="22"/>
          <w:lang w:val="fr-BE"/>
        </w:rPr>
        <w:t xml:space="preserve"> pu être</w:t>
      </w:r>
      <w:r w:rsidR="000F1351" w:rsidRPr="00C97904">
        <w:rPr>
          <w:rFonts w:ascii="Arial" w:hAnsi="Arial" w:cs="Arial"/>
          <w:sz w:val="22"/>
          <w:szCs w:val="22"/>
          <w:lang w:val="fr-BE"/>
        </w:rPr>
        <w:t xml:space="preserve"> traitée</w:t>
      </w:r>
      <w:r w:rsidRPr="00C97904">
        <w:rPr>
          <w:rFonts w:ascii="Arial" w:hAnsi="Arial" w:cs="Arial"/>
          <w:sz w:val="22"/>
          <w:szCs w:val="22"/>
          <w:lang w:val="fr-BE"/>
        </w:rPr>
        <w:t>s</w:t>
      </w:r>
      <w:r w:rsidR="000F1351" w:rsidRPr="00C97904">
        <w:rPr>
          <w:rFonts w:ascii="Arial" w:hAnsi="Arial" w:cs="Arial"/>
          <w:sz w:val="22"/>
          <w:szCs w:val="22"/>
          <w:lang w:val="fr-BE"/>
        </w:rPr>
        <w:t xml:space="preserve"> via cette procédure accélérée. </w:t>
      </w:r>
      <w:r w:rsidRPr="00C97904">
        <w:rPr>
          <w:rFonts w:ascii="Arial" w:hAnsi="Arial" w:cs="Arial"/>
          <w:sz w:val="22"/>
          <w:szCs w:val="22"/>
          <w:lang w:val="fr-BE"/>
        </w:rPr>
        <w:t xml:space="preserve"> </w:t>
      </w:r>
    </w:p>
    <w:p w:rsidR="00E513BA" w:rsidRPr="00C97904" w:rsidRDefault="00E513BA" w:rsidP="00E4444B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0F1351" w:rsidRPr="00C97904" w:rsidRDefault="000F1351" w:rsidP="00E4444B">
      <w:pPr>
        <w:jc w:val="both"/>
        <w:rPr>
          <w:rFonts w:ascii="Arial" w:hAnsi="Arial" w:cs="Arial"/>
          <w:b/>
          <w:sz w:val="22"/>
          <w:szCs w:val="22"/>
          <w:lang w:val="fr-BE"/>
        </w:rPr>
      </w:pPr>
      <w:r w:rsidRPr="00C97904">
        <w:rPr>
          <w:rFonts w:ascii="Arial" w:hAnsi="Arial" w:cs="Arial"/>
          <w:b/>
          <w:sz w:val="22"/>
          <w:szCs w:val="22"/>
          <w:lang w:val="fr-BE"/>
        </w:rPr>
        <w:t xml:space="preserve">De nouvelles mesures qui </w:t>
      </w:r>
      <w:r w:rsidR="00E513BA" w:rsidRPr="00C97904">
        <w:rPr>
          <w:rFonts w:ascii="Arial" w:hAnsi="Arial" w:cs="Arial"/>
          <w:b/>
          <w:sz w:val="22"/>
          <w:szCs w:val="22"/>
          <w:lang w:val="fr-BE"/>
        </w:rPr>
        <w:t>produisent leurs effets</w:t>
      </w:r>
    </w:p>
    <w:p w:rsidR="000F1351" w:rsidRPr="00C97904" w:rsidRDefault="000F1351" w:rsidP="00E4444B">
      <w:pPr>
        <w:jc w:val="both"/>
        <w:rPr>
          <w:rFonts w:ascii="Arial" w:hAnsi="Arial" w:cs="Arial"/>
          <w:sz w:val="22"/>
          <w:szCs w:val="22"/>
          <w:lang w:val="fr-BE"/>
        </w:rPr>
      </w:pPr>
      <w:r w:rsidRPr="00C97904">
        <w:rPr>
          <w:rFonts w:ascii="Arial" w:hAnsi="Arial" w:cs="Arial"/>
          <w:sz w:val="22"/>
          <w:szCs w:val="22"/>
          <w:lang w:val="fr-BE"/>
        </w:rPr>
        <w:t xml:space="preserve">La liste des pays d’origine sûrs est un </w:t>
      </w:r>
      <w:r w:rsidR="00E4444B">
        <w:rPr>
          <w:rFonts w:ascii="Arial" w:hAnsi="Arial" w:cs="Arial"/>
          <w:sz w:val="22"/>
          <w:szCs w:val="22"/>
          <w:lang w:val="fr-BE"/>
        </w:rPr>
        <w:t xml:space="preserve">des </w:t>
      </w:r>
      <w:r w:rsidRPr="00C97904">
        <w:rPr>
          <w:rFonts w:ascii="Arial" w:hAnsi="Arial" w:cs="Arial"/>
          <w:sz w:val="22"/>
          <w:szCs w:val="22"/>
          <w:lang w:val="fr-BE"/>
        </w:rPr>
        <w:t>élément</w:t>
      </w:r>
      <w:r w:rsidR="00E4444B">
        <w:rPr>
          <w:rFonts w:ascii="Arial" w:hAnsi="Arial" w:cs="Arial"/>
          <w:sz w:val="22"/>
          <w:szCs w:val="22"/>
          <w:lang w:val="fr-BE"/>
        </w:rPr>
        <w:t>s</w:t>
      </w:r>
      <w:r w:rsidRPr="00C97904">
        <w:rPr>
          <w:rFonts w:ascii="Arial" w:hAnsi="Arial" w:cs="Arial"/>
          <w:sz w:val="22"/>
          <w:szCs w:val="22"/>
          <w:lang w:val="fr-BE"/>
        </w:rPr>
        <w:t xml:space="preserve"> de la politique d’asile de Maggie De Block, Secrétaire d’Etat pour l’Asile et la Migration. </w:t>
      </w:r>
    </w:p>
    <w:p w:rsidR="00C97904" w:rsidRDefault="00C97904" w:rsidP="00E4444B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BC5794" w:rsidRPr="00C97904" w:rsidRDefault="00381E7D" w:rsidP="00E4444B">
      <w:pPr>
        <w:jc w:val="both"/>
        <w:rPr>
          <w:rFonts w:ascii="Arial" w:hAnsi="Arial" w:cs="Arial"/>
          <w:sz w:val="22"/>
          <w:szCs w:val="22"/>
          <w:lang w:val="fr-BE"/>
        </w:rPr>
      </w:pPr>
      <w:r w:rsidRPr="00C97904">
        <w:rPr>
          <w:rFonts w:ascii="Arial" w:hAnsi="Arial" w:cs="Arial"/>
          <w:sz w:val="22"/>
          <w:szCs w:val="22"/>
          <w:lang w:val="fr-BE"/>
        </w:rPr>
        <w:t xml:space="preserve">Maggie De Block : « Grâce à cette liste, nous pourrons </w:t>
      </w:r>
      <w:r w:rsidR="00C97904">
        <w:rPr>
          <w:rFonts w:ascii="Arial" w:hAnsi="Arial" w:cs="Arial"/>
          <w:sz w:val="22"/>
          <w:szCs w:val="22"/>
          <w:lang w:val="fr-BE"/>
        </w:rPr>
        <w:t xml:space="preserve">traiter plus rapidement ces demandes d’asile et ainsi prévenir </w:t>
      </w:r>
      <w:r w:rsidR="009C43C2" w:rsidRPr="00C97904">
        <w:rPr>
          <w:rFonts w:ascii="Arial" w:hAnsi="Arial" w:cs="Arial"/>
          <w:sz w:val="22"/>
          <w:szCs w:val="22"/>
          <w:lang w:val="fr-BE"/>
        </w:rPr>
        <w:t>les abus de procédure</w:t>
      </w:r>
      <w:r w:rsidR="00C97904">
        <w:rPr>
          <w:rFonts w:ascii="Arial" w:hAnsi="Arial" w:cs="Arial"/>
          <w:sz w:val="22"/>
          <w:szCs w:val="22"/>
          <w:lang w:val="fr-BE"/>
        </w:rPr>
        <w:t>.</w:t>
      </w:r>
      <w:r w:rsidR="00F308C1">
        <w:rPr>
          <w:rFonts w:ascii="Arial" w:hAnsi="Arial" w:cs="Arial"/>
          <w:sz w:val="22"/>
          <w:szCs w:val="22"/>
          <w:lang w:val="fr-BE"/>
        </w:rPr>
        <w:t xml:space="preserve"> Le séjour dans les centres ouverts sera de ce fait également raccourci, ce qui réduira </w:t>
      </w:r>
      <w:r w:rsidR="00FD7FBC" w:rsidRPr="00C97904">
        <w:rPr>
          <w:rFonts w:ascii="Arial" w:hAnsi="Arial" w:cs="Arial"/>
          <w:sz w:val="22"/>
          <w:szCs w:val="22"/>
          <w:lang w:val="fr-BE"/>
        </w:rPr>
        <w:t xml:space="preserve">la pression sur </w:t>
      </w:r>
      <w:r w:rsidR="00F308C1">
        <w:rPr>
          <w:rFonts w:ascii="Arial" w:hAnsi="Arial" w:cs="Arial"/>
          <w:sz w:val="22"/>
          <w:szCs w:val="22"/>
          <w:lang w:val="fr-BE"/>
        </w:rPr>
        <w:t>l’ensemble des</w:t>
      </w:r>
      <w:r w:rsidR="00FD7FBC" w:rsidRPr="00C97904">
        <w:rPr>
          <w:rFonts w:ascii="Arial" w:hAnsi="Arial" w:cs="Arial"/>
          <w:sz w:val="22"/>
          <w:szCs w:val="22"/>
          <w:lang w:val="fr-BE"/>
        </w:rPr>
        <w:t xml:space="preserve"> structures d</w:t>
      </w:r>
      <w:r w:rsidR="00CE587A" w:rsidRPr="00C97904">
        <w:rPr>
          <w:rFonts w:ascii="Arial" w:hAnsi="Arial" w:cs="Arial"/>
          <w:sz w:val="22"/>
          <w:szCs w:val="22"/>
          <w:lang w:val="fr-BE"/>
        </w:rPr>
        <w:t>’accueil</w:t>
      </w:r>
      <w:r w:rsidR="00FD7FBC" w:rsidRPr="00C97904">
        <w:rPr>
          <w:rFonts w:ascii="Arial" w:hAnsi="Arial" w:cs="Arial"/>
          <w:sz w:val="22"/>
          <w:szCs w:val="22"/>
          <w:lang w:val="fr-BE"/>
        </w:rPr>
        <w:t> »</w:t>
      </w:r>
      <w:r w:rsidR="00BC5794" w:rsidRPr="00C97904">
        <w:rPr>
          <w:rFonts w:ascii="Arial" w:hAnsi="Arial" w:cs="Arial"/>
          <w:sz w:val="22"/>
          <w:szCs w:val="22"/>
          <w:lang w:val="fr-BE"/>
        </w:rPr>
        <w:t xml:space="preserve"> . </w:t>
      </w:r>
    </w:p>
    <w:p w:rsidR="00CE587A" w:rsidRPr="00C97904" w:rsidRDefault="00CE587A" w:rsidP="00E4444B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BC5794" w:rsidRPr="00C97904" w:rsidRDefault="00F308C1" w:rsidP="00E4444B">
      <w:pPr>
        <w:jc w:val="both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 xml:space="preserve">D’autres </w:t>
      </w:r>
      <w:r w:rsidR="00E4444B">
        <w:rPr>
          <w:rFonts w:ascii="Arial" w:hAnsi="Arial" w:cs="Arial"/>
          <w:sz w:val="22"/>
          <w:szCs w:val="22"/>
          <w:lang w:val="fr-BE"/>
        </w:rPr>
        <w:t xml:space="preserve">mesures initiées </w:t>
      </w:r>
      <w:r>
        <w:rPr>
          <w:rFonts w:ascii="Arial" w:hAnsi="Arial" w:cs="Arial"/>
          <w:sz w:val="22"/>
          <w:szCs w:val="22"/>
          <w:lang w:val="fr-BE"/>
        </w:rPr>
        <w:t xml:space="preserve">par </w:t>
      </w:r>
      <w:r w:rsidR="00CE587A" w:rsidRPr="00C97904">
        <w:rPr>
          <w:rFonts w:ascii="Arial" w:hAnsi="Arial" w:cs="Arial"/>
          <w:sz w:val="22"/>
          <w:szCs w:val="22"/>
          <w:lang w:val="fr-BE"/>
        </w:rPr>
        <w:t>la Secrétaire d’Etat De Block ont déjà porté leurs fruits:</w:t>
      </w:r>
    </w:p>
    <w:p w:rsidR="00CE587A" w:rsidRPr="00C97904" w:rsidRDefault="00CE587A" w:rsidP="00E4444B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CE587A" w:rsidRDefault="00F308C1" w:rsidP="00E4444B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fr-BE"/>
        </w:rPr>
      </w:pPr>
      <w:r w:rsidRPr="00F308C1">
        <w:rPr>
          <w:rFonts w:ascii="Arial" w:hAnsi="Arial" w:cs="Arial"/>
          <w:lang w:val="fr-BE"/>
        </w:rPr>
        <w:t xml:space="preserve">Une </w:t>
      </w:r>
      <w:r w:rsidR="00CE587A" w:rsidRPr="00F308C1">
        <w:rPr>
          <w:rFonts w:ascii="Arial" w:hAnsi="Arial" w:cs="Arial"/>
          <w:lang w:val="fr-BE"/>
        </w:rPr>
        <w:t xml:space="preserve">collaboration </w:t>
      </w:r>
      <w:r w:rsidRPr="00F308C1">
        <w:rPr>
          <w:rFonts w:ascii="Arial" w:hAnsi="Arial" w:cs="Arial"/>
          <w:lang w:val="fr-BE"/>
        </w:rPr>
        <w:t xml:space="preserve">intense </w:t>
      </w:r>
      <w:r w:rsidR="00C97904" w:rsidRPr="00F308C1">
        <w:rPr>
          <w:rFonts w:ascii="Arial" w:hAnsi="Arial" w:cs="Arial"/>
          <w:lang w:val="fr-BE"/>
        </w:rPr>
        <w:t>entre Fe</w:t>
      </w:r>
      <w:r w:rsidR="00CE587A" w:rsidRPr="00F308C1">
        <w:rPr>
          <w:rFonts w:ascii="Arial" w:hAnsi="Arial" w:cs="Arial"/>
          <w:lang w:val="fr-BE"/>
        </w:rPr>
        <w:t>dasil et l’Office des Etrangers en ce qui concerne le retour volontaire</w:t>
      </w:r>
      <w:r w:rsidRPr="00F308C1">
        <w:rPr>
          <w:rFonts w:ascii="Arial" w:hAnsi="Arial" w:cs="Arial"/>
          <w:lang w:val="fr-BE"/>
        </w:rPr>
        <w:t xml:space="preserve"> : </w:t>
      </w:r>
      <w:r w:rsidR="00CE587A" w:rsidRPr="00F308C1">
        <w:rPr>
          <w:rFonts w:ascii="Arial" w:hAnsi="Arial" w:cs="Arial"/>
          <w:lang w:val="fr-BE"/>
        </w:rPr>
        <w:t>le nombre de personnes qui se sont inscrit</w:t>
      </w:r>
      <w:r w:rsidRPr="00F308C1">
        <w:rPr>
          <w:rFonts w:ascii="Arial" w:hAnsi="Arial" w:cs="Arial"/>
          <w:lang w:val="fr-BE"/>
        </w:rPr>
        <w:t>e</w:t>
      </w:r>
      <w:r w:rsidR="00CE587A" w:rsidRPr="00F308C1">
        <w:rPr>
          <w:rFonts w:ascii="Arial" w:hAnsi="Arial" w:cs="Arial"/>
          <w:lang w:val="fr-BE"/>
        </w:rPr>
        <w:t xml:space="preserve">s dans un tel programme a augmenté de 40% par rapport </w:t>
      </w:r>
      <w:r w:rsidRPr="00F308C1">
        <w:rPr>
          <w:rFonts w:ascii="Arial" w:hAnsi="Arial" w:cs="Arial"/>
          <w:lang w:val="fr-BE"/>
        </w:rPr>
        <w:t>aux trois premiers mois de 2011.</w:t>
      </w:r>
      <w:r>
        <w:rPr>
          <w:rFonts w:ascii="Arial" w:hAnsi="Arial" w:cs="Arial"/>
          <w:lang w:val="fr-BE"/>
        </w:rPr>
        <w:t xml:space="preserve"> </w:t>
      </w:r>
      <w:r w:rsidR="00CE587A" w:rsidRPr="00F308C1">
        <w:rPr>
          <w:rFonts w:ascii="Arial" w:hAnsi="Arial" w:cs="Arial"/>
          <w:lang w:val="fr-BE"/>
        </w:rPr>
        <w:t xml:space="preserve">Depuis mars 2012, et pour la première fois depuis des années, les </w:t>
      </w:r>
      <w:r>
        <w:rPr>
          <w:rFonts w:ascii="Arial" w:hAnsi="Arial" w:cs="Arial"/>
          <w:lang w:val="fr-BE"/>
        </w:rPr>
        <w:t xml:space="preserve">personnes </w:t>
      </w:r>
      <w:r w:rsidR="00CE587A" w:rsidRPr="00F308C1">
        <w:rPr>
          <w:rFonts w:ascii="Arial" w:hAnsi="Arial" w:cs="Arial"/>
          <w:lang w:val="fr-BE"/>
        </w:rPr>
        <w:t xml:space="preserve">qui quittent notre pays sont plus nombreux que ceux qui arrivent et </w:t>
      </w:r>
      <w:r>
        <w:rPr>
          <w:rFonts w:ascii="Arial" w:hAnsi="Arial" w:cs="Arial"/>
          <w:lang w:val="fr-BE"/>
        </w:rPr>
        <w:t xml:space="preserve">y </w:t>
      </w:r>
      <w:r w:rsidR="00CE587A" w:rsidRPr="00F308C1">
        <w:rPr>
          <w:rFonts w:ascii="Arial" w:hAnsi="Arial" w:cs="Arial"/>
          <w:lang w:val="fr-BE"/>
        </w:rPr>
        <w:t>demandent l’asile</w:t>
      </w:r>
      <w:r>
        <w:rPr>
          <w:rFonts w:ascii="Arial" w:hAnsi="Arial" w:cs="Arial"/>
          <w:lang w:val="fr-BE"/>
        </w:rPr>
        <w:t> ;</w:t>
      </w:r>
    </w:p>
    <w:p w:rsidR="00F308C1" w:rsidRDefault="00F308C1" w:rsidP="00E4444B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fr-BE"/>
        </w:rPr>
      </w:pPr>
      <w:r w:rsidRPr="00F308C1">
        <w:rPr>
          <w:rFonts w:ascii="Arial" w:hAnsi="Arial" w:cs="Arial"/>
          <w:lang w:val="fr-BE"/>
        </w:rPr>
        <w:t>d</w:t>
      </w:r>
      <w:r w:rsidR="00CE587A" w:rsidRPr="00F308C1">
        <w:rPr>
          <w:rFonts w:ascii="Arial" w:hAnsi="Arial" w:cs="Arial"/>
          <w:lang w:val="fr-BE"/>
        </w:rPr>
        <w:t xml:space="preserve">es règles de régularisation </w:t>
      </w:r>
      <w:r w:rsidR="00E21E32" w:rsidRPr="00F308C1">
        <w:rPr>
          <w:rFonts w:ascii="Arial" w:hAnsi="Arial" w:cs="Arial"/>
          <w:lang w:val="fr-BE"/>
        </w:rPr>
        <w:t xml:space="preserve">plus strictes </w:t>
      </w:r>
      <w:r>
        <w:rPr>
          <w:rFonts w:ascii="Arial" w:hAnsi="Arial" w:cs="Arial"/>
          <w:lang w:val="fr-BE"/>
        </w:rPr>
        <w:t>pour les dossiers médicaux ;</w:t>
      </w:r>
    </w:p>
    <w:p w:rsidR="00F308C1" w:rsidRPr="00F308C1" w:rsidRDefault="00F308C1" w:rsidP="00E4444B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b/>
          <w:lang w:val="fr-BE"/>
        </w:rPr>
      </w:pPr>
      <w:r w:rsidRPr="00F308C1">
        <w:rPr>
          <w:rFonts w:ascii="Arial" w:hAnsi="Arial" w:cs="Arial"/>
          <w:lang w:val="fr-BE"/>
        </w:rPr>
        <w:lastRenderedPageBreak/>
        <w:t>d</w:t>
      </w:r>
      <w:r w:rsidR="00E21E32" w:rsidRPr="00F308C1">
        <w:rPr>
          <w:rFonts w:ascii="Arial" w:hAnsi="Arial" w:cs="Arial"/>
          <w:lang w:val="fr-BE"/>
        </w:rPr>
        <w:t xml:space="preserve">es campagnes de prévention et de communication dans les pays d’origine </w:t>
      </w:r>
    </w:p>
    <w:p w:rsidR="00F308C1" w:rsidRPr="00F308C1" w:rsidRDefault="00F308C1" w:rsidP="00E4444B">
      <w:pPr>
        <w:pStyle w:val="Lijstalinea"/>
        <w:jc w:val="both"/>
        <w:rPr>
          <w:rFonts w:ascii="Arial" w:hAnsi="Arial" w:cs="Arial"/>
          <w:b/>
          <w:lang w:val="fr-BE"/>
        </w:rPr>
      </w:pPr>
    </w:p>
    <w:p w:rsidR="00BC5794" w:rsidRPr="00F308C1" w:rsidRDefault="00FD7FBC" w:rsidP="00E4444B">
      <w:pPr>
        <w:jc w:val="both"/>
        <w:rPr>
          <w:rFonts w:ascii="Arial" w:hAnsi="Arial" w:cs="Arial"/>
          <w:b/>
          <w:lang w:val="fr-BE"/>
        </w:rPr>
      </w:pPr>
      <w:r w:rsidRPr="00F308C1">
        <w:rPr>
          <w:rFonts w:ascii="Arial" w:hAnsi="Arial" w:cs="Arial"/>
          <w:b/>
          <w:lang w:val="fr-BE"/>
        </w:rPr>
        <w:t>Critères</w:t>
      </w:r>
    </w:p>
    <w:p w:rsidR="00BC5794" w:rsidRPr="00C97904" w:rsidRDefault="00BC5794" w:rsidP="00E4444B">
      <w:pPr>
        <w:jc w:val="both"/>
        <w:rPr>
          <w:rFonts w:ascii="Arial" w:hAnsi="Arial" w:cs="Arial"/>
          <w:sz w:val="22"/>
          <w:szCs w:val="22"/>
          <w:lang w:val="fr-BE"/>
        </w:rPr>
      </w:pPr>
      <w:r w:rsidRPr="00C97904">
        <w:rPr>
          <w:rFonts w:ascii="Arial" w:hAnsi="Arial" w:cs="Arial"/>
          <w:sz w:val="22"/>
          <w:szCs w:val="22"/>
          <w:lang w:val="fr-BE"/>
        </w:rPr>
        <w:t xml:space="preserve">Le principe de pays d’origine sûr a été introduit dans le loi sur les Etrangers, le 19 janvier 2012.  </w:t>
      </w:r>
    </w:p>
    <w:p w:rsidR="00F308C1" w:rsidRDefault="00F308C1" w:rsidP="00E4444B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BC5794" w:rsidRPr="00C97904" w:rsidRDefault="00BC5794" w:rsidP="00E4444B">
      <w:pPr>
        <w:jc w:val="both"/>
        <w:rPr>
          <w:rFonts w:ascii="Arial" w:hAnsi="Arial" w:cs="Arial"/>
          <w:sz w:val="22"/>
          <w:szCs w:val="22"/>
          <w:lang w:val="fr-BE"/>
        </w:rPr>
      </w:pPr>
      <w:r w:rsidRPr="00C97904">
        <w:rPr>
          <w:rFonts w:ascii="Arial" w:hAnsi="Arial" w:cs="Arial"/>
          <w:sz w:val="22"/>
          <w:szCs w:val="22"/>
          <w:lang w:val="fr-BE"/>
        </w:rPr>
        <w:t xml:space="preserve">La liste est établie sur base de l’avis du Commissaire général aux réfugiés et aux apatrides. Selon </w:t>
      </w:r>
      <w:r w:rsidR="00F308C1">
        <w:rPr>
          <w:rFonts w:ascii="Arial" w:hAnsi="Arial" w:cs="Arial"/>
          <w:sz w:val="22"/>
          <w:szCs w:val="22"/>
          <w:lang w:val="fr-BE"/>
        </w:rPr>
        <w:t>cette</w:t>
      </w:r>
      <w:r w:rsidRPr="00C97904">
        <w:rPr>
          <w:rFonts w:ascii="Arial" w:hAnsi="Arial" w:cs="Arial"/>
          <w:sz w:val="22"/>
          <w:szCs w:val="22"/>
          <w:lang w:val="fr-BE"/>
        </w:rPr>
        <w:t xml:space="preserve"> loi, un pays est considéré comme sûr s’il peut être démontré que, d'une manière générale et de manière durable, il n'y est pas recouru à la persécution au sens de la Convention de Genève et un risque réel de subir une atteinte grave lors du retour dans le pays d’origine</w:t>
      </w:r>
    </w:p>
    <w:p w:rsidR="00BC5794" w:rsidRPr="00C97904" w:rsidRDefault="00BC5794" w:rsidP="00E4444B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BC5794" w:rsidRPr="00C97904" w:rsidRDefault="00BC5794" w:rsidP="00E4444B">
      <w:pPr>
        <w:jc w:val="both"/>
        <w:rPr>
          <w:rFonts w:ascii="Arial" w:hAnsi="Arial" w:cs="Arial"/>
          <w:sz w:val="22"/>
          <w:szCs w:val="22"/>
          <w:lang w:val="fr-BE"/>
        </w:rPr>
      </w:pPr>
      <w:r w:rsidRPr="00C97904">
        <w:rPr>
          <w:rFonts w:ascii="Arial" w:hAnsi="Arial" w:cs="Arial"/>
          <w:sz w:val="22"/>
          <w:szCs w:val="22"/>
          <w:lang w:val="fr-BE"/>
        </w:rPr>
        <w:t xml:space="preserve">Les critères qui ont été pris en compte pour déterminer qu’un pays est sûr sont: </w:t>
      </w:r>
    </w:p>
    <w:p w:rsidR="00E4444B" w:rsidRDefault="00E4444B" w:rsidP="00E4444B">
      <w:pPr>
        <w:pStyle w:val="Arrestinhoud"/>
        <w:numPr>
          <w:ilvl w:val="0"/>
          <w:numId w:val="22"/>
        </w:numPr>
        <w:tabs>
          <w:tab w:val="left" w:pos="10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uto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la situation légale (Etat de droit)</w:t>
      </w:r>
    </w:p>
    <w:p w:rsidR="00E4444B" w:rsidRDefault="00E4444B" w:rsidP="00E4444B">
      <w:pPr>
        <w:pStyle w:val="Arrestinhoud"/>
        <w:numPr>
          <w:ilvl w:val="0"/>
          <w:numId w:val="22"/>
        </w:numPr>
        <w:tabs>
          <w:tab w:val="left" w:pos="10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uto"/>
        <w:rPr>
          <w:sz w:val="22"/>
          <w:szCs w:val="22"/>
          <w:lang w:val="fr-BE"/>
        </w:rPr>
      </w:pPr>
      <w:r w:rsidRPr="00AB2ABD">
        <w:rPr>
          <w:sz w:val="22"/>
          <w:szCs w:val="22"/>
          <w:lang w:val="fr-BE"/>
        </w:rPr>
        <w:t xml:space="preserve">l’application du droit et la situation politique générale dans le pays d’origine, </w:t>
      </w:r>
    </w:p>
    <w:p w:rsidR="00E4444B" w:rsidRPr="00AB2ABD" w:rsidRDefault="00E4444B" w:rsidP="00E4444B">
      <w:pPr>
        <w:pStyle w:val="Arrestinhoud"/>
        <w:numPr>
          <w:ilvl w:val="0"/>
          <w:numId w:val="22"/>
        </w:numPr>
        <w:tabs>
          <w:tab w:val="left" w:pos="108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uto"/>
        <w:rPr>
          <w:sz w:val="22"/>
          <w:szCs w:val="22"/>
          <w:lang w:val="fr-BE"/>
        </w:rPr>
      </w:pPr>
      <w:r w:rsidRPr="00AB2ABD">
        <w:rPr>
          <w:sz w:val="22"/>
          <w:szCs w:val="22"/>
          <w:lang w:val="fr-BE"/>
        </w:rPr>
        <w:t>la possibilité d’y obtenir une protection contre des actes de persécution ou des mauvais traitements.</w:t>
      </w:r>
    </w:p>
    <w:p w:rsidR="00E4444B" w:rsidRDefault="00E4444B" w:rsidP="00E4444B">
      <w:pPr>
        <w:jc w:val="both"/>
        <w:rPr>
          <w:rFonts w:ascii="Arial" w:hAnsi="Arial" w:cs="Arial"/>
          <w:b/>
          <w:sz w:val="22"/>
          <w:szCs w:val="22"/>
          <w:lang w:val="fr-BE"/>
        </w:rPr>
      </w:pPr>
    </w:p>
    <w:p w:rsidR="00BC5794" w:rsidRPr="00C97904" w:rsidRDefault="00BC5794" w:rsidP="00E4444B">
      <w:pPr>
        <w:jc w:val="both"/>
        <w:rPr>
          <w:rFonts w:ascii="Arial" w:hAnsi="Arial" w:cs="Arial"/>
          <w:b/>
          <w:sz w:val="22"/>
          <w:szCs w:val="22"/>
          <w:lang w:val="fr-BE"/>
        </w:rPr>
      </w:pPr>
      <w:r w:rsidRPr="00C97904">
        <w:rPr>
          <w:rFonts w:ascii="Arial" w:hAnsi="Arial" w:cs="Arial"/>
          <w:b/>
          <w:sz w:val="22"/>
          <w:szCs w:val="22"/>
          <w:lang w:val="fr-BE"/>
        </w:rPr>
        <w:t>Directive européenne</w:t>
      </w:r>
    </w:p>
    <w:p w:rsidR="00BC5794" w:rsidRPr="00C97904" w:rsidRDefault="00BC5794" w:rsidP="00E4444B">
      <w:pPr>
        <w:jc w:val="both"/>
        <w:rPr>
          <w:rFonts w:ascii="Arial" w:hAnsi="Arial" w:cs="Arial"/>
          <w:sz w:val="22"/>
          <w:szCs w:val="22"/>
          <w:lang w:val="fr-BE"/>
        </w:rPr>
      </w:pPr>
      <w:r w:rsidRPr="00C97904">
        <w:rPr>
          <w:rFonts w:ascii="Arial" w:hAnsi="Arial" w:cs="Arial"/>
          <w:sz w:val="22"/>
          <w:szCs w:val="22"/>
          <w:lang w:val="fr-BE"/>
        </w:rPr>
        <w:t xml:space="preserve">La Belgique suit ainsi l’exemple d’autres Etats membres tels que le Royaume-Uni, le Luxembourg, l’Autriche, la France, l’Allemagne et l’Irlande. </w:t>
      </w:r>
    </w:p>
    <w:p w:rsidR="00BC5794" w:rsidRPr="00C97904" w:rsidRDefault="00BC5794" w:rsidP="00E4444B">
      <w:pPr>
        <w:jc w:val="both"/>
        <w:rPr>
          <w:rFonts w:ascii="Arial" w:hAnsi="Arial" w:cs="Arial"/>
          <w:sz w:val="22"/>
          <w:szCs w:val="22"/>
          <w:lang w:val="fr-BE"/>
        </w:rPr>
      </w:pPr>
      <w:r w:rsidRPr="00C97904">
        <w:rPr>
          <w:rFonts w:ascii="Arial" w:hAnsi="Arial" w:cs="Arial"/>
          <w:sz w:val="22"/>
          <w:szCs w:val="22"/>
          <w:lang w:val="fr-BE"/>
        </w:rPr>
        <w:t xml:space="preserve">La directive européenne sur les procédures d’asile de 2005 prévoit la possibilité d’établir une liste nationale et décrit les critères strictes pour déterminer </w:t>
      </w:r>
      <w:r w:rsidR="00E4444B">
        <w:rPr>
          <w:rFonts w:ascii="Arial" w:hAnsi="Arial" w:cs="Arial"/>
          <w:sz w:val="22"/>
          <w:szCs w:val="22"/>
          <w:lang w:val="fr-BE"/>
        </w:rPr>
        <w:t xml:space="preserve">les pays </w:t>
      </w:r>
      <w:r w:rsidR="00B569DE">
        <w:rPr>
          <w:rFonts w:ascii="Arial" w:hAnsi="Arial" w:cs="Arial"/>
          <w:sz w:val="22"/>
          <w:szCs w:val="22"/>
          <w:lang w:val="fr-BE"/>
        </w:rPr>
        <w:t xml:space="preserve">qui </w:t>
      </w:r>
      <w:r w:rsidR="00E4444B">
        <w:rPr>
          <w:rFonts w:ascii="Arial" w:hAnsi="Arial" w:cs="Arial"/>
          <w:sz w:val="22"/>
          <w:szCs w:val="22"/>
          <w:lang w:val="fr-BE"/>
        </w:rPr>
        <w:t>peuvent</w:t>
      </w:r>
      <w:r w:rsidRPr="00C97904">
        <w:rPr>
          <w:rFonts w:ascii="Arial" w:hAnsi="Arial" w:cs="Arial"/>
          <w:sz w:val="22"/>
          <w:szCs w:val="22"/>
          <w:lang w:val="fr-BE"/>
        </w:rPr>
        <w:t xml:space="preserve"> </w:t>
      </w:r>
      <w:r w:rsidR="00E4444B">
        <w:rPr>
          <w:rFonts w:ascii="Arial" w:hAnsi="Arial" w:cs="Arial"/>
          <w:sz w:val="22"/>
          <w:szCs w:val="22"/>
          <w:lang w:val="fr-BE"/>
        </w:rPr>
        <w:t xml:space="preserve">être inscrits </w:t>
      </w:r>
      <w:r w:rsidRPr="00C97904">
        <w:rPr>
          <w:rFonts w:ascii="Arial" w:hAnsi="Arial" w:cs="Arial"/>
          <w:sz w:val="22"/>
          <w:szCs w:val="22"/>
          <w:lang w:val="fr-BE"/>
        </w:rPr>
        <w:t>sur cette liste.</w:t>
      </w:r>
    </w:p>
    <w:p w:rsidR="00BC5794" w:rsidRPr="00C97904" w:rsidRDefault="00BC5794" w:rsidP="00E4444B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BC5794" w:rsidRPr="00C97904" w:rsidRDefault="00BC5794" w:rsidP="00E4444B">
      <w:pPr>
        <w:jc w:val="both"/>
        <w:rPr>
          <w:rFonts w:ascii="Arial" w:hAnsi="Arial" w:cs="Arial"/>
          <w:sz w:val="22"/>
          <w:szCs w:val="22"/>
          <w:lang w:val="fr-BE"/>
        </w:rPr>
      </w:pPr>
      <w:r w:rsidRPr="00C97904">
        <w:rPr>
          <w:rFonts w:ascii="Arial" w:hAnsi="Arial" w:cs="Arial"/>
          <w:sz w:val="22"/>
          <w:szCs w:val="22"/>
          <w:lang w:val="fr-BE"/>
        </w:rPr>
        <w:t xml:space="preserve">La liste </w:t>
      </w:r>
      <w:r w:rsidR="00E4444B">
        <w:rPr>
          <w:rFonts w:ascii="Arial" w:hAnsi="Arial" w:cs="Arial"/>
          <w:sz w:val="22"/>
          <w:szCs w:val="22"/>
          <w:lang w:val="fr-BE"/>
        </w:rPr>
        <w:t xml:space="preserve">est formalisée </w:t>
      </w:r>
      <w:r w:rsidRPr="00C97904">
        <w:rPr>
          <w:rFonts w:ascii="Arial" w:hAnsi="Arial" w:cs="Arial"/>
          <w:sz w:val="22"/>
          <w:szCs w:val="22"/>
          <w:lang w:val="fr-BE"/>
        </w:rPr>
        <w:t>par</w:t>
      </w:r>
      <w:r w:rsidR="00E4444B">
        <w:rPr>
          <w:rFonts w:ascii="Arial" w:hAnsi="Arial" w:cs="Arial"/>
          <w:sz w:val="22"/>
          <w:szCs w:val="22"/>
          <w:lang w:val="fr-BE"/>
        </w:rPr>
        <w:t xml:space="preserve"> un</w:t>
      </w:r>
      <w:r w:rsidRPr="00C97904">
        <w:rPr>
          <w:rFonts w:ascii="Arial" w:hAnsi="Arial" w:cs="Arial"/>
          <w:sz w:val="22"/>
          <w:szCs w:val="22"/>
          <w:lang w:val="fr-BE"/>
        </w:rPr>
        <w:t xml:space="preserve"> arrêté royal et, </w:t>
      </w:r>
      <w:r w:rsidR="00CE587A" w:rsidRPr="00C97904">
        <w:rPr>
          <w:rFonts w:ascii="Arial" w:hAnsi="Arial" w:cs="Arial"/>
          <w:sz w:val="22"/>
          <w:szCs w:val="22"/>
          <w:lang w:val="fr-BE"/>
        </w:rPr>
        <w:t>entrera en vigueur 10 jours après sa publication au Moniteur belge.</w:t>
      </w:r>
    </w:p>
    <w:p w:rsidR="00182E31" w:rsidRPr="00C97904" w:rsidRDefault="00BC5794" w:rsidP="00E4444B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C97904">
        <w:rPr>
          <w:rFonts w:ascii="Arial" w:hAnsi="Arial" w:cs="Arial"/>
          <w:sz w:val="22"/>
          <w:szCs w:val="22"/>
          <w:lang w:val="fr-BE"/>
        </w:rPr>
        <w:br/>
      </w:r>
    </w:p>
    <w:p w:rsidR="00182E31" w:rsidRPr="00C97904" w:rsidRDefault="00182E31" w:rsidP="00E4444B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C5794" w:rsidRPr="00C97904" w:rsidRDefault="00BC5794" w:rsidP="00E4444B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182E31" w:rsidRPr="00C97904" w:rsidRDefault="00182E31" w:rsidP="00E4444B">
      <w:pPr>
        <w:jc w:val="both"/>
        <w:rPr>
          <w:rFonts w:ascii="Arial" w:hAnsi="Arial" w:cs="Arial"/>
          <w:i/>
          <w:sz w:val="22"/>
          <w:szCs w:val="22"/>
          <w:lang w:val="fr-FR"/>
        </w:rPr>
      </w:pPr>
      <w:r w:rsidRPr="00C97904">
        <w:rPr>
          <w:rFonts w:ascii="Arial" w:hAnsi="Arial" w:cs="Arial"/>
          <w:i/>
          <w:sz w:val="22"/>
          <w:szCs w:val="22"/>
          <w:lang w:val="fr-FR"/>
        </w:rPr>
        <w:t>Info: Els Cleemput, porte-parole, tel. 0475 29 28 77 ou els.cleemput@ibz.fgov.be</w:t>
      </w:r>
    </w:p>
    <w:sectPr w:rsidR="00182E31" w:rsidRPr="00C97904" w:rsidSect="00401D7B">
      <w:footerReference w:type="default" r:id="rId10"/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751" w:rsidRDefault="005A5751">
      <w:r>
        <w:separator/>
      </w:r>
    </w:p>
  </w:endnote>
  <w:endnote w:type="continuationSeparator" w:id="0">
    <w:p w:rsidR="005A5751" w:rsidRDefault="005A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421" w:rsidRDefault="00E47421"/>
  <w:p w:rsidR="00E47421" w:rsidRDefault="00E47421"/>
  <w:p w:rsidR="00E47421" w:rsidRDefault="00E47421"/>
  <w:tbl>
    <w:tblPr>
      <w:tblW w:w="0" w:type="auto"/>
      <w:tblLook w:val="01E0" w:firstRow="1" w:lastRow="1" w:firstColumn="1" w:lastColumn="1" w:noHBand="0" w:noVBand="0"/>
    </w:tblPr>
    <w:tblGrid>
      <w:gridCol w:w="2988"/>
      <w:gridCol w:w="2700"/>
      <w:gridCol w:w="2836"/>
      <w:gridCol w:w="816"/>
    </w:tblGrid>
    <w:tr w:rsidR="00496973" w:rsidRPr="00F07E88" w:rsidTr="00E47421">
      <w:tc>
        <w:tcPr>
          <w:tcW w:w="2988" w:type="dxa"/>
        </w:tcPr>
        <w:p w:rsidR="00CB09FF" w:rsidRPr="00CB09FF" w:rsidRDefault="00CB09FF" w:rsidP="00CB09FF">
          <w:pPr>
            <w:rPr>
              <w:rFonts w:asciiTheme="minorHAnsi" w:hAnsiTheme="minorHAnsi" w:cstheme="minorHAnsi"/>
              <w:lang w:val="fr-FR"/>
            </w:rPr>
          </w:pPr>
          <w:r w:rsidRPr="00CB09FF">
            <w:rPr>
              <w:rFonts w:asciiTheme="minorHAnsi" w:hAnsiTheme="minorHAnsi" w:cstheme="minorHAnsi"/>
              <w:lang w:val="fr-FR"/>
            </w:rPr>
            <w:t>B</w:t>
          </w:r>
          <w:r>
            <w:rPr>
              <w:rFonts w:asciiTheme="minorHAnsi" w:hAnsiTheme="minorHAnsi" w:cstheme="minorHAnsi"/>
              <w:lang w:val="fr-FR"/>
            </w:rPr>
            <w:t xml:space="preserve">oulevard de </w:t>
          </w:r>
          <w:r w:rsidRPr="00CB09FF">
            <w:rPr>
              <w:rFonts w:asciiTheme="minorHAnsi" w:hAnsiTheme="minorHAnsi" w:cstheme="minorHAnsi"/>
              <w:lang w:val="fr-FR"/>
            </w:rPr>
            <w:t>Waterloo 115</w:t>
          </w:r>
        </w:p>
        <w:p w:rsidR="00CB09FF" w:rsidRPr="00487A95" w:rsidRDefault="00CB09FF" w:rsidP="00CB09FF">
          <w:pPr>
            <w:rPr>
              <w:rFonts w:ascii="Calibri" w:hAnsi="Calibri" w:cs="Arial"/>
              <w:color w:val="808080"/>
              <w:lang w:val="fr-BE"/>
            </w:rPr>
          </w:pPr>
          <w:r w:rsidRPr="00CB09FF">
            <w:rPr>
              <w:rFonts w:asciiTheme="minorHAnsi" w:hAnsiTheme="minorHAnsi" w:cstheme="minorHAnsi"/>
              <w:lang w:val="fr-FR"/>
            </w:rPr>
            <w:t>1000   Bruxelles</w:t>
          </w:r>
        </w:p>
        <w:p w:rsidR="00496973" w:rsidRPr="00487A95" w:rsidRDefault="00496973" w:rsidP="00487A95">
          <w:pPr>
            <w:rPr>
              <w:rFonts w:ascii="Calibri" w:hAnsi="Calibri" w:cs="Arial"/>
              <w:color w:val="808080"/>
              <w:lang w:val="fr-BE"/>
            </w:rPr>
          </w:pPr>
        </w:p>
      </w:tc>
      <w:tc>
        <w:tcPr>
          <w:tcW w:w="2700" w:type="dxa"/>
        </w:tcPr>
        <w:p w:rsidR="00496973" w:rsidRPr="00F07E88" w:rsidRDefault="00496973" w:rsidP="001E0067">
          <w:pPr>
            <w:rPr>
              <w:rFonts w:ascii="Calibri" w:hAnsi="Calibri" w:cs="Arial"/>
              <w:color w:val="808080"/>
            </w:rPr>
          </w:pPr>
          <w:r w:rsidRPr="00F07E88">
            <w:rPr>
              <w:rFonts w:ascii="Calibri" w:hAnsi="Calibri" w:cs="Arial"/>
              <w:color w:val="808080"/>
            </w:rPr>
            <w:t>T. 02/</w:t>
          </w:r>
          <w:r w:rsidR="00CB09FF">
            <w:rPr>
              <w:rFonts w:ascii="Calibri" w:hAnsi="Calibri" w:cs="Arial"/>
              <w:color w:val="808080"/>
            </w:rPr>
            <w:t>542.80.11</w:t>
          </w:r>
        </w:p>
        <w:p w:rsidR="00496973" w:rsidRPr="00F07E88" w:rsidRDefault="00496973" w:rsidP="00FF4CA4">
          <w:pPr>
            <w:rPr>
              <w:rFonts w:ascii="Calibri" w:hAnsi="Calibri" w:cs="Arial"/>
              <w:color w:val="808080"/>
            </w:rPr>
          </w:pPr>
          <w:r w:rsidRPr="00F07E88">
            <w:rPr>
              <w:rFonts w:ascii="Calibri" w:hAnsi="Calibri" w:cs="Arial"/>
              <w:color w:val="808080"/>
            </w:rPr>
            <w:t>F. 0</w:t>
          </w:r>
          <w:r w:rsidR="00CB09FF">
            <w:rPr>
              <w:rFonts w:ascii="Calibri" w:hAnsi="Calibri" w:cs="Arial"/>
              <w:color w:val="808080"/>
            </w:rPr>
            <w:t>2/542.80.03</w:t>
          </w:r>
        </w:p>
      </w:tc>
      <w:tc>
        <w:tcPr>
          <w:tcW w:w="2836" w:type="dxa"/>
        </w:tcPr>
        <w:p w:rsidR="00496973" w:rsidRPr="00F07E88" w:rsidRDefault="00496973" w:rsidP="00FF4CA4">
          <w:pPr>
            <w:rPr>
              <w:rFonts w:ascii="Calibri" w:hAnsi="Calibri" w:cs="Arial"/>
              <w:color w:val="808080"/>
            </w:rPr>
          </w:pPr>
        </w:p>
      </w:tc>
      <w:tc>
        <w:tcPr>
          <w:tcW w:w="816" w:type="dxa"/>
        </w:tcPr>
        <w:p w:rsidR="00496973" w:rsidRPr="00F07E88" w:rsidRDefault="00496973" w:rsidP="00627304">
          <w:pPr>
            <w:jc w:val="right"/>
            <w:rPr>
              <w:rFonts w:ascii="Calibri" w:hAnsi="Calibri" w:cs="Arial"/>
              <w:color w:val="808080"/>
            </w:rPr>
          </w:pPr>
          <w:r>
            <w:rPr>
              <w:rFonts w:ascii="Calibri" w:hAnsi="Calibri" w:cs="Arial"/>
              <w:noProof/>
              <w:color w:val="808080"/>
              <w:lang w:val="nl-BE" w:eastAsia="nl-BE"/>
            </w:rPr>
            <w:drawing>
              <wp:inline distT="0" distB="0" distL="0" distR="0" wp14:anchorId="7B766E5D" wp14:editId="0974E012">
                <wp:extent cx="361950" cy="304800"/>
                <wp:effectExtent l="1905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973" w:rsidRPr="00AA05AF" w:rsidRDefault="00496973" w:rsidP="00AA05AF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751" w:rsidRDefault="005A5751">
      <w:r>
        <w:separator/>
      </w:r>
    </w:p>
  </w:footnote>
  <w:footnote w:type="continuationSeparator" w:id="0">
    <w:p w:rsidR="005A5751" w:rsidRDefault="005A5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834"/>
    <w:multiLevelType w:val="multilevel"/>
    <w:tmpl w:val="4D32D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pacing w:val="0"/>
        <w:position w:val="0"/>
      </w:rPr>
    </w:lvl>
    <w:lvl w:ilvl="1">
      <w:start w:val="1"/>
      <w:numFmt w:val="decimal"/>
      <w:pStyle w:val="Kop2"/>
      <w:lvlText w:val="%1.%2"/>
      <w:lvlJc w:val="left"/>
      <w:pPr>
        <w:tabs>
          <w:tab w:val="num" w:pos="425"/>
        </w:tabs>
        <w:ind w:left="425" w:hanging="425"/>
      </w:pPr>
      <w:rPr>
        <w:rFonts w:hint="default"/>
        <w:position w:val="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position w:val="0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rFonts w:hint="default"/>
      </w:rPr>
    </w:lvl>
  </w:abstractNum>
  <w:abstractNum w:abstractNumId="1">
    <w:nsid w:val="3A691CDA"/>
    <w:multiLevelType w:val="hybridMultilevel"/>
    <w:tmpl w:val="072EB0F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57A2580"/>
    <w:multiLevelType w:val="hybridMultilevel"/>
    <w:tmpl w:val="FB4AD1B6"/>
    <w:lvl w:ilvl="0" w:tplc="CB6208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14C34"/>
    <w:multiLevelType w:val="hybridMultilevel"/>
    <w:tmpl w:val="FE16406E"/>
    <w:lvl w:ilvl="0" w:tplc="0E7884F4">
      <w:start w:val="10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2B"/>
    <w:rsid w:val="00070138"/>
    <w:rsid w:val="000C3614"/>
    <w:rsid w:val="000F1351"/>
    <w:rsid w:val="00160C59"/>
    <w:rsid w:val="00167114"/>
    <w:rsid w:val="00182E31"/>
    <w:rsid w:val="001A3E27"/>
    <w:rsid w:val="001A78E9"/>
    <w:rsid w:val="001B5B3F"/>
    <w:rsid w:val="001E0067"/>
    <w:rsid w:val="00265F26"/>
    <w:rsid w:val="002F198B"/>
    <w:rsid w:val="00381E7D"/>
    <w:rsid w:val="003A12C3"/>
    <w:rsid w:val="003A3C2B"/>
    <w:rsid w:val="00401D7B"/>
    <w:rsid w:val="00442C9E"/>
    <w:rsid w:val="00445742"/>
    <w:rsid w:val="00487A95"/>
    <w:rsid w:val="00496973"/>
    <w:rsid w:val="004A0F21"/>
    <w:rsid w:val="004F7187"/>
    <w:rsid w:val="005456E5"/>
    <w:rsid w:val="005563B6"/>
    <w:rsid w:val="005854F3"/>
    <w:rsid w:val="005A5751"/>
    <w:rsid w:val="005B2B4D"/>
    <w:rsid w:val="006005D0"/>
    <w:rsid w:val="00627304"/>
    <w:rsid w:val="00682AEA"/>
    <w:rsid w:val="006B7883"/>
    <w:rsid w:val="006D4037"/>
    <w:rsid w:val="00736266"/>
    <w:rsid w:val="00765211"/>
    <w:rsid w:val="007B168E"/>
    <w:rsid w:val="008F7F58"/>
    <w:rsid w:val="00987467"/>
    <w:rsid w:val="009B12ED"/>
    <w:rsid w:val="009C43C2"/>
    <w:rsid w:val="00A012B8"/>
    <w:rsid w:val="00A34A35"/>
    <w:rsid w:val="00A7374E"/>
    <w:rsid w:val="00AA05AF"/>
    <w:rsid w:val="00AF126B"/>
    <w:rsid w:val="00B569DE"/>
    <w:rsid w:val="00BA4250"/>
    <w:rsid w:val="00BC5794"/>
    <w:rsid w:val="00BD1074"/>
    <w:rsid w:val="00BE3897"/>
    <w:rsid w:val="00C30299"/>
    <w:rsid w:val="00C41171"/>
    <w:rsid w:val="00C449E8"/>
    <w:rsid w:val="00C80762"/>
    <w:rsid w:val="00C97904"/>
    <w:rsid w:val="00CB09FF"/>
    <w:rsid w:val="00CE587A"/>
    <w:rsid w:val="00D167AF"/>
    <w:rsid w:val="00D2623C"/>
    <w:rsid w:val="00D57F23"/>
    <w:rsid w:val="00DD76D6"/>
    <w:rsid w:val="00E116B1"/>
    <w:rsid w:val="00E21E32"/>
    <w:rsid w:val="00E4444B"/>
    <w:rsid w:val="00E47421"/>
    <w:rsid w:val="00E513BA"/>
    <w:rsid w:val="00E75E32"/>
    <w:rsid w:val="00E80698"/>
    <w:rsid w:val="00EB07A4"/>
    <w:rsid w:val="00EF10A1"/>
    <w:rsid w:val="00F07E88"/>
    <w:rsid w:val="00F2500D"/>
    <w:rsid w:val="00F308C1"/>
    <w:rsid w:val="00F77B28"/>
    <w:rsid w:val="00FA2A6A"/>
    <w:rsid w:val="00FD7FBC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012B8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qFormat/>
    <w:rsid w:val="004F7187"/>
    <w:pPr>
      <w:keepNext/>
      <w:numPr>
        <w:ilvl w:val="1"/>
        <w:numId w:val="1"/>
      </w:numPr>
      <w:spacing w:before="147" w:after="113" w:line="230" w:lineRule="atLeast"/>
      <w:outlineLvl w:val="1"/>
    </w:pPr>
    <w:rPr>
      <w:rFonts w:ascii="Arial Narrow" w:hAnsi="Arial Narrow" w:cs="Arial"/>
      <w:b/>
      <w:bCs/>
      <w:iCs/>
      <w:sz w:val="22"/>
      <w:szCs w:val="28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F718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F7187"/>
    <w:pPr>
      <w:tabs>
        <w:tab w:val="center" w:pos="4536"/>
        <w:tab w:val="right" w:pos="9072"/>
      </w:tabs>
    </w:pPr>
  </w:style>
  <w:style w:type="paragraph" w:styleId="Berichtkop">
    <w:name w:val="Message Header"/>
    <w:basedOn w:val="Standaard"/>
    <w:rsid w:val="004F7187"/>
    <w:pPr>
      <w:spacing w:line="192" w:lineRule="atLeast"/>
    </w:pPr>
    <w:rPr>
      <w:rFonts w:ascii="Arial" w:hAnsi="Arial" w:cs="Arial"/>
      <w:sz w:val="16"/>
      <w:lang w:val="nl-BE"/>
    </w:rPr>
  </w:style>
  <w:style w:type="paragraph" w:customStyle="1" w:styleId="tabeltekst">
    <w:name w:val="tabeltekst"/>
    <w:basedOn w:val="Standaard"/>
    <w:rsid w:val="004F7187"/>
    <w:pPr>
      <w:spacing w:line="204" w:lineRule="atLeast"/>
    </w:pPr>
    <w:rPr>
      <w:rFonts w:ascii="Arial" w:hAnsi="Arial"/>
      <w:sz w:val="16"/>
      <w:lang w:val="en-GB"/>
    </w:rPr>
  </w:style>
  <w:style w:type="table" w:styleId="Tabelraster">
    <w:name w:val="Table Grid"/>
    <w:basedOn w:val="Standaardtabel"/>
    <w:rsid w:val="00265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7B168E"/>
    <w:rPr>
      <w:b/>
      <w:bCs/>
      <w:color w:val="002579"/>
      <w:u w:val="single"/>
    </w:rPr>
  </w:style>
  <w:style w:type="paragraph" w:styleId="Plattetekst2">
    <w:name w:val="Body Text 2"/>
    <w:basedOn w:val="Standaard"/>
    <w:rsid w:val="007B168E"/>
    <w:pPr>
      <w:autoSpaceDE w:val="0"/>
      <w:autoSpaceDN w:val="0"/>
      <w:adjustRightInd w:val="0"/>
      <w:jc w:val="both"/>
    </w:pPr>
    <w:rPr>
      <w:rFonts w:eastAsia="TimesNewRoman"/>
      <w:b/>
      <w:i/>
      <w:sz w:val="20"/>
      <w:szCs w:val="20"/>
      <w:lang w:val="nl-BE" w:eastAsia="en-US"/>
    </w:rPr>
  </w:style>
  <w:style w:type="paragraph" w:styleId="Voetnoottekst">
    <w:name w:val="footnote text"/>
    <w:basedOn w:val="Standaard"/>
    <w:semiHidden/>
    <w:rsid w:val="007B168E"/>
    <w:rPr>
      <w:sz w:val="20"/>
      <w:szCs w:val="20"/>
      <w:lang w:val="en-GB" w:eastAsia="en-US"/>
    </w:rPr>
  </w:style>
  <w:style w:type="character" w:styleId="Voetnootmarkering">
    <w:name w:val="footnote reference"/>
    <w:basedOn w:val="Standaardalinea-lettertype"/>
    <w:semiHidden/>
    <w:rsid w:val="007B168E"/>
    <w:rPr>
      <w:vertAlign w:val="superscript"/>
    </w:rPr>
  </w:style>
  <w:style w:type="paragraph" w:styleId="Ballontekst">
    <w:name w:val="Balloon Text"/>
    <w:basedOn w:val="Standaard"/>
    <w:link w:val="BallontekstChar"/>
    <w:rsid w:val="00487A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87A95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BC57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paragraph" w:customStyle="1" w:styleId="Arrestinhoud">
    <w:name w:val="Arrestinhoud"/>
    <w:basedOn w:val="Standaard"/>
    <w:uiPriority w:val="99"/>
    <w:rsid w:val="00E4444B"/>
    <w:pPr>
      <w:spacing w:line="264" w:lineRule="auto"/>
      <w:ind w:left="1080"/>
      <w:jc w:val="both"/>
    </w:pPr>
    <w:rPr>
      <w:rFonts w:ascii="Arial" w:hAnsi="Arial" w:cs="Arial"/>
      <w:sz w:val="19"/>
      <w:szCs w:val="19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012B8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qFormat/>
    <w:rsid w:val="004F7187"/>
    <w:pPr>
      <w:keepNext/>
      <w:numPr>
        <w:ilvl w:val="1"/>
        <w:numId w:val="1"/>
      </w:numPr>
      <w:spacing w:before="147" w:after="113" w:line="230" w:lineRule="atLeast"/>
      <w:outlineLvl w:val="1"/>
    </w:pPr>
    <w:rPr>
      <w:rFonts w:ascii="Arial Narrow" w:hAnsi="Arial Narrow" w:cs="Arial"/>
      <w:b/>
      <w:bCs/>
      <w:iCs/>
      <w:sz w:val="22"/>
      <w:szCs w:val="28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F718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F7187"/>
    <w:pPr>
      <w:tabs>
        <w:tab w:val="center" w:pos="4536"/>
        <w:tab w:val="right" w:pos="9072"/>
      </w:tabs>
    </w:pPr>
  </w:style>
  <w:style w:type="paragraph" w:styleId="Berichtkop">
    <w:name w:val="Message Header"/>
    <w:basedOn w:val="Standaard"/>
    <w:rsid w:val="004F7187"/>
    <w:pPr>
      <w:spacing w:line="192" w:lineRule="atLeast"/>
    </w:pPr>
    <w:rPr>
      <w:rFonts w:ascii="Arial" w:hAnsi="Arial" w:cs="Arial"/>
      <w:sz w:val="16"/>
      <w:lang w:val="nl-BE"/>
    </w:rPr>
  </w:style>
  <w:style w:type="paragraph" w:customStyle="1" w:styleId="tabeltekst">
    <w:name w:val="tabeltekst"/>
    <w:basedOn w:val="Standaard"/>
    <w:rsid w:val="004F7187"/>
    <w:pPr>
      <w:spacing w:line="204" w:lineRule="atLeast"/>
    </w:pPr>
    <w:rPr>
      <w:rFonts w:ascii="Arial" w:hAnsi="Arial"/>
      <w:sz w:val="16"/>
      <w:lang w:val="en-GB"/>
    </w:rPr>
  </w:style>
  <w:style w:type="table" w:styleId="Tabelraster">
    <w:name w:val="Table Grid"/>
    <w:basedOn w:val="Standaardtabel"/>
    <w:rsid w:val="00265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7B168E"/>
    <w:rPr>
      <w:b/>
      <w:bCs/>
      <w:color w:val="002579"/>
      <w:u w:val="single"/>
    </w:rPr>
  </w:style>
  <w:style w:type="paragraph" w:styleId="Plattetekst2">
    <w:name w:val="Body Text 2"/>
    <w:basedOn w:val="Standaard"/>
    <w:rsid w:val="007B168E"/>
    <w:pPr>
      <w:autoSpaceDE w:val="0"/>
      <w:autoSpaceDN w:val="0"/>
      <w:adjustRightInd w:val="0"/>
      <w:jc w:val="both"/>
    </w:pPr>
    <w:rPr>
      <w:rFonts w:eastAsia="TimesNewRoman"/>
      <w:b/>
      <w:i/>
      <w:sz w:val="20"/>
      <w:szCs w:val="20"/>
      <w:lang w:val="nl-BE" w:eastAsia="en-US"/>
    </w:rPr>
  </w:style>
  <w:style w:type="paragraph" w:styleId="Voetnoottekst">
    <w:name w:val="footnote text"/>
    <w:basedOn w:val="Standaard"/>
    <w:semiHidden/>
    <w:rsid w:val="007B168E"/>
    <w:rPr>
      <w:sz w:val="20"/>
      <w:szCs w:val="20"/>
      <w:lang w:val="en-GB" w:eastAsia="en-US"/>
    </w:rPr>
  </w:style>
  <w:style w:type="character" w:styleId="Voetnootmarkering">
    <w:name w:val="footnote reference"/>
    <w:basedOn w:val="Standaardalinea-lettertype"/>
    <w:semiHidden/>
    <w:rsid w:val="007B168E"/>
    <w:rPr>
      <w:vertAlign w:val="superscript"/>
    </w:rPr>
  </w:style>
  <w:style w:type="paragraph" w:styleId="Ballontekst">
    <w:name w:val="Balloon Text"/>
    <w:basedOn w:val="Standaard"/>
    <w:link w:val="BallontekstChar"/>
    <w:rsid w:val="00487A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87A95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BC57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paragraph" w:customStyle="1" w:styleId="Arrestinhoud">
    <w:name w:val="Arrestinhoud"/>
    <w:basedOn w:val="Standaard"/>
    <w:uiPriority w:val="99"/>
    <w:rsid w:val="00E4444B"/>
    <w:pPr>
      <w:spacing w:line="264" w:lineRule="auto"/>
      <w:ind w:left="1080"/>
      <w:jc w:val="both"/>
    </w:pPr>
    <w:rPr>
      <w:rFonts w:ascii="Arial" w:hAnsi="Arial" w:cs="Arial"/>
      <w:sz w:val="19"/>
      <w:szCs w:val="19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_marteau_vicky\Local%20Settings\Temporary%20Internet%20Files\Content.Outlook\RTWIJ62U\sjabloon%20briefhoofding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8E2D-097F-4606-9BFE-BC55F0DC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briefhoofding (3)</Template>
  <TotalTime>0</TotalTime>
  <Pages>2</Pages>
  <Words>577</Words>
  <Characters>3174</Characters>
  <Application>Microsoft Office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mibzfgov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de_marteau_vicky</dc:creator>
  <cp:lastModifiedBy>Cleemput Els</cp:lastModifiedBy>
  <cp:revision>3</cp:revision>
  <cp:lastPrinted>2012-01-04T09:08:00Z</cp:lastPrinted>
  <dcterms:created xsi:type="dcterms:W3CDTF">2012-05-11T10:27:00Z</dcterms:created>
  <dcterms:modified xsi:type="dcterms:W3CDTF">2012-05-11T11:04:00Z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