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8" w:type="dxa"/>
        <w:tblLook w:val="01E0" w:firstRow="1" w:lastRow="1" w:firstColumn="1" w:lastColumn="1" w:noHBand="0" w:noVBand="0"/>
      </w:tblPr>
      <w:tblGrid>
        <w:gridCol w:w="1401"/>
        <w:gridCol w:w="8347"/>
      </w:tblGrid>
      <w:tr w:rsidR="00C92CD4" w:rsidRPr="00E135E4" w:rsidTr="008F7E21">
        <w:trPr>
          <w:trHeight w:val="1237"/>
        </w:trPr>
        <w:tc>
          <w:tcPr>
            <w:tcW w:w="1401" w:type="dxa"/>
          </w:tcPr>
          <w:p w:rsidR="00C92CD4" w:rsidRPr="00C92CD4" w:rsidRDefault="00C92CD4" w:rsidP="00916324">
            <w:pPr>
              <w:rPr>
                <w:rFonts w:cs="Arial"/>
                <w:b/>
                <w:sz w:val="18"/>
                <w:szCs w:val="18"/>
                <w:lang w:val="nl-NL" w:eastAsia="nl-NL"/>
              </w:rPr>
            </w:pPr>
            <w:bookmarkStart w:id="0" w:name="_GoBack"/>
            <w:bookmarkEnd w:id="0"/>
            <w:r w:rsidRPr="00C92CD4">
              <w:rPr>
                <w:rFonts w:cs="Arial"/>
                <w:b/>
                <w:noProof/>
                <w:sz w:val="18"/>
                <w:szCs w:val="18"/>
                <w:lang w:val="fr-FR" w:eastAsia="fr-FR"/>
              </w:rPr>
              <w:drawing>
                <wp:inline distT="0" distB="0" distL="0" distR="0">
                  <wp:extent cx="704850" cy="685800"/>
                  <wp:effectExtent l="0" t="0" r="0" b="0"/>
                  <wp:docPr id="1" name="Afbeelding 1"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 F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tc>
        <w:tc>
          <w:tcPr>
            <w:tcW w:w="8347" w:type="dxa"/>
          </w:tcPr>
          <w:p w:rsidR="00C92CD4" w:rsidRPr="00C92CD4" w:rsidRDefault="00C92CD4" w:rsidP="00916324">
            <w:pPr>
              <w:ind w:left="-446" w:firstLine="446"/>
              <w:rPr>
                <w:rFonts w:cs="Arial"/>
                <w:b/>
                <w:sz w:val="18"/>
                <w:szCs w:val="18"/>
                <w:lang w:val="nl-NL" w:eastAsia="nl-NL"/>
              </w:rPr>
            </w:pPr>
          </w:p>
          <w:p w:rsidR="00C92CD4" w:rsidRPr="00E135E4" w:rsidRDefault="00E135E4" w:rsidP="00916324">
            <w:pPr>
              <w:ind w:left="34"/>
              <w:rPr>
                <w:rFonts w:ascii="Verdana" w:hAnsi="Verdana" w:cs="Arial"/>
                <w:b/>
                <w:smallCaps/>
                <w:sz w:val="18"/>
                <w:szCs w:val="18"/>
                <w:lang w:val="fr-BE" w:eastAsia="nl-NL"/>
              </w:rPr>
            </w:pPr>
            <w:r w:rsidRPr="00E135E4">
              <w:rPr>
                <w:rFonts w:ascii="Verdana" w:hAnsi="Verdana" w:cs="Arial"/>
                <w:b/>
                <w:smallCaps/>
                <w:sz w:val="18"/>
                <w:szCs w:val="18"/>
                <w:lang w:val="fr-BE" w:eastAsia="nl-NL"/>
              </w:rPr>
              <w:t>LA VICE-PREMIERE MINISTRE, MINISTRE DE L’INTERIEUR ET</w:t>
            </w:r>
          </w:p>
          <w:p w:rsidR="00E135E4" w:rsidRPr="00E135E4" w:rsidRDefault="00E135E4" w:rsidP="00916324">
            <w:pPr>
              <w:ind w:left="34"/>
              <w:rPr>
                <w:rFonts w:ascii="Verdana" w:hAnsi="Verdana" w:cs="Arial"/>
                <w:b/>
                <w:smallCaps/>
                <w:sz w:val="18"/>
                <w:szCs w:val="18"/>
                <w:lang w:val="fr-BE" w:eastAsia="nl-NL"/>
              </w:rPr>
            </w:pPr>
            <w:r>
              <w:rPr>
                <w:rFonts w:ascii="Verdana" w:hAnsi="Verdana" w:cs="Arial"/>
                <w:b/>
                <w:smallCaps/>
                <w:sz w:val="18"/>
                <w:szCs w:val="18"/>
                <w:lang w:val="fr-BE" w:eastAsia="nl-NL"/>
              </w:rPr>
              <w:t>DE L’EGALITE DES CHANCES</w:t>
            </w:r>
          </w:p>
        </w:tc>
      </w:tr>
    </w:tbl>
    <w:p w:rsidR="00C92CD4" w:rsidRPr="00E135E4" w:rsidRDefault="00C92CD4" w:rsidP="00916324">
      <w:pPr>
        <w:jc w:val="right"/>
        <w:rPr>
          <w:rFonts w:ascii="Verdana" w:hAnsi="Verdana"/>
          <w:lang w:val="fr-BE" w:eastAsia="nl-NL"/>
        </w:rPr>
      </w:pPr>
    </w:p>
    <w:p w:rsidR="00C92CD4" w:rsidRPr="005E7A78" w:rsidRDefault="00C92CD4" w:rsidP="00916324">
      <w:pPr>
        <w:jc w:val="right"/>
        <w:rPr>
          <w:rFonts w:ascii="Verdana" w:hAnsi="Verdana"/>
          <w:sz w:val="22"/>
          <w:szCs w:val="22"/>
          <w:lang w:val="fr-BE" w:eastAsia="nl-NL"/>
        </w:rPr>
      </w:pPr>
      <w:r w:rsidRPr="005E7A78">
        <w:rPr>
          <w:rFonts w:ascii="Verdana" w:hAnsi="Verdana"/>
          <w:sz w:val="22"/>
          <w:szCs w:val="22"/>
          <w:lang w:val="fr-BE" w:eastAsia="nl-NL"/>
        </w:rPr>
        <w:t>Bru</w:t>
      </w:r>
      <w:r w:rsidR="00E135E4" w:rsidRPr="005E7A78">
        <w:rPr>
          <w:rFonts w:ascii="Verdana" w:hAnsi="Verdana"/>
          <w:sz w:val="22"/>
          <w:szCs w:val="22"/>
          <w:lang w:val="fr-BE" w:eastAsia="nl-NL"/>
        </w:rPr>
        <w:t>xelles</w:t>
      </w:r>
      <w:r w:rsidRPr="005E7A78">
        <w:rPr>
          <w:rFonts w:ascii="Verdana" w:hAnsi="Verdana"/>
          <w:sz w:val="22"/>
          <w:szCs w:val="22"/>
          <w:lang w:val="fr-BE" w:eastAsia="nl-NL"/>
        </w:rPr>
        <w:t xml:space="preserve">, </w:t>
      </w:r>
      <w:r w:rsidR="00ED7017" w:rsidRPr="005E7A78">
        <w:rPr>
          <w:rFonts w:ascii="Verdana" w:hAnsi="Verdana"/>
          <w:sz w:val="22"/>
          <w:szCs w:val="22"/>
          <w:lang w:val="fr-BE" w:eastAsia="nl-NL"/>
        </w:rPr>
        <w:t xml:space="preserve">le </w:t>
      </w:r>
      <w:r w:rsidR="005E7A78">
        <w:rPr>
          <w:rFonts w:ascii="Verdana" w:hAnsi="Verdana"/>
          <w:sz w:val="22"/>
          <w:szCs w:val="22"/>
          <w:lang w:val="fr-BE" w:eastAsia="nl-NL"/>
        </w:rPr>
        <w:t>6 juillet</w:t>
      </w:r>
      <w:r w:rsidRPr="005E7A78">
        <w:rPr>
          <w:rFonts w:ascii="Verdana" w:hAnsi="Verdana"/>
          <w:sz w:val="22"/>
          <w:szCs w:val="22"/>
          <w:lang w:val="fr-BE" w:eastAsia="nl-NL"/>
        </w:rPr>
        <w:t xml:space="preserve"> </w:t>
      </w:r>
      <w:r w:rsidR="00916324" w:rsidRPr="005E7A78">
        <w:rPr>
          <w:rFonts w:ascii="Verdana" w:hAnsi="Verdana"/>
          <w:sz w:val="22"/>
          <w:szCs w:val="22"/>
          <w:lang w:val="fr-BE" w:eastAsia="nl-NL"/>
        </w:rPr>
        <w:t>2012</w:t>
      </w:r>
    </w:p>
    <w:p w:rsidR="00C92CD4" w:rsidRPr="005E7A78" w:rsidRDefault="00C92CD4" w:rsidP="00916324">
      <w:pPr>
        <w:jc w:val="right"/>
        <w:rPr>
          <w:rFonts w:ascii="Verdana" w:hAnsi="Verdana"/>
          <w:lang w:val="fr-BE" w:eastAsia="nl-NL"/>
        </w:rPr>
      </w:pPr>
    </w:p>
    <w:p w:rsidR="00C92CD4" w:rsidRPr="005E7A78" w:rsidRDefault="00C92CD4" w:rsidP="00916324">
      <w:pPr>
        <w:jc w:val="right"/>
        <w:rPr>
          <w:rFonts w:ascii="Verdana" w:hAnsi="Verdana"/>
          <w:lang w:val="fr-BE" w:eastAsia="nl-NL"/>
        </w:rPr>
      </w:pPr>
    </w:p>
    <w:p w:rsidR="00C92CD4" w:rsidRPr="005E7A78" w:rsidRDefault="00E135E4" w:rsidP="00916324">
      <w:pPr>
        <w:pBdr>
          <w:bottom w:val="single" w:sz="6" w:space="1" w:color="auto"/>
        </w:pBdr>
        <w:jc w:val="center"/>
        <w:rPr>
          <w:rFonts w:ascii="Verdana" w:hAnsi="Verdana"/>
          <w:b/>
          <w:sz w:val="28"/>
          <w:szCs w:val="28"/>
          <w:lang w:val="fr-BE" w:eastAsia="nl-NL"/>
        </w:rPr>
      </w:pPr>
      <w:r w:rsidRPr="005E7A78">
        <w:rPr>
          <w:rFonts w:ascii="Verdana" w:hAnsi="Verdana"/>
          <w:b/>
          <w:sz w:val="28"/>
          <w:szCs w:val="28"/>
          <w:lang w:val="fr-BE" w:eastAsia="nl-NL"/>
        </w:rPr>
        <w:t>Communiqué de presse</w:t>
      </w:r>
    </w:p>
    <w:p w:rsidR="00C92CD4" w:rsidRPr="005E7A78" w:rsidRDefault="00C92CD4" w:rsidP="00916324">
      <w:pPr>
        <w:pBdr>
          <w:bottom w:val="single" w:sz="6" w:space="1" w:color="auto"/>
        </w:pBdr>
        <w:jc w:val="center"/>
        <w:rPr>
          <w:rFonts w:ascii="Verdana" w:hAnsi="Verdana"/>
          <w:b/>
          <w:sz w:val="28"/>
          <w:szCs w:val="28"/>
          <w:lang w:val="fr-BE" w:eastAsia="nl-NL"/>
        </w:rPr>
      </w:pPr>
    </w:p>
    <w:p w:rsidR="00C92CD4" w:rsidRPr="005E7A78" w:rsidRDefault="005E7A78" w:rsidP="00654BB5">
      <w:pPr>
        <w:pBdr>
          <w:bottom w:val="single" w:sz="6" w:space="1" w:color="auto"/>
        </w:pBdr>
        <w:jc w:val="center"/>
        <w:rPr>
          <w:rFonts w:ascii="Verdana" w:hAnsi="Verdana"/>
          <w:b/>
          <w:sz w:val="28"/>
          <w:szCs w:val="28"/>
          <w:lang w:val="fr-BE" w:eastAsia="nl-NL"/>
        </w:rPr>
      </w:pPr>
      <w:r w:rsidRPr="005E7A78">
        <w:rPr>
          <w:rFonts w:ascii="Verdana" w:hAnsi="Verdana"/>
          <w:b/>
          <w:bCs/>
          <w:sz w:val="28"/>
          <w:szCs w:val="28"/>
          <w:lang w:val="fr-BE" w:eastAsia="nl-NL"/>
        </w:rPr>
        <w:t>Accès</w:t>
      </w:r>
      <w:r w:rsidR="002B1552">
        <w:rPr>
          <w:rFonts w:ascii="Verdana" w:hAnsi="Verdana"/>
          <w:b/>
          <w:bCs/>
          <w:sz w:val="28"/>
          <w:szCs w:val="28"/>
          <w:lang w:val="fr-BE" w:eastAsia="nl-NL"/>
        </w:rPr>
        <w:t xml:space="preserve"> direct,</w:t>
      </w:r>
      <w:r w:rsidRPr="005E7A78">
        <w:rPr>
          <w:rFonts w:ascii="Verdana" w:hAnsi="Verdana"/>
          <w:b/>
          <w:bCs/>
          <w:sz w:val="28"/>
          <w:szCs w:val="28"/>
          <w:lang w:val="fr-BE" w:eastAsia="nl-NL"/>
        </w:rPr>
        <w:t xml:space="preserve"> libre et gratuit aux images de caméra de surveillance des sociétés de transport</w:t>
      </w:r>
      <w:r w:rsidR="002B1552">
        <w:rPr>
          <w:rFonts w:ascii="Verdana" w:hAnsi="Verdana"/>
          <w:b/>
          <w:bCs/>
          <w:sz w:val="28"/>
          <w:szCs w:val="28"/>
          <w:lang w:val="fr-BE" w:eastAsia="nl-NL"/>
        </w:rPr>
        <w:t xml:space="preserve"> en commun</w:t>
      </w:r>
      <w:r w:rsidRPr="005E7A78">
        <w:rPr>
          <w:rFonts w:ascii="Verdana" w:hAnsi="Verdana"/>
          <w:b/>
          <w:bCs/>
          <w:sz w:val="28"/>
          <w:szCs w:val="28"/>
          <w:lang w:val="fr-BE" w:eastAsia="nl-NL"/>
        </w:rPr>
        <w:t xml:space="preserve"> pour les services de police</w:t>
      </w:r>
      <w:r w:rsidR="002B1552">
        <w:rPr>
          <w:rFonts w:ascii="Verdana" w:hAnsi="Verdana"/>
          <w:b/>
          <w:bCs/>
          <w:sz w:val="28"/>
          <w:szCs w:val="28"/>
          <w:lang w:val="fr-BE" w:eastAsia="nl-NL"/>
        </w:rPr>
        <w:t>, fédérale et locale</w:t>
      </w:r>
    </w:p>
    <w:p w:rsidR="00916324" w:rsidRPr="00E135E4" w:rsidRDefault="00916324" w:rsidP="00916324">
      <w:pPr>
        <w:pBdr>
          <w:bottom w:val="single" w:sz="6" w:space="1" w:color="auto"/>
        </w:pBdr>
        <w:jc w:val="center"/>
        <w:rPr>
          <w:rFonts w:ascii="Verdana" w:hAnsi="Verdana"/>
          <w:b/>
          <w:sz w:val="28"/>
          <w:szCs w:val="28"/>
          <w:lang w:val="fr-BE" w:eastAsia="nl-NL"/>
        </w:rPr>
      </w:pPr>
    </w:p>
    <w:p w:rsidR="005805A8" w:rsidRDefault="00AD4E7E" w:rsidP="005805A8">
      <w:pPr>
        <w:spacing w:before="100" w:beforeAutospacing="1" w:after="200"/>
        <w:jc w:val="both"/>
        <w:rPr>
          <w:rFonts w:ascii="Verdana" w:hAnsi="Verdana" w:cs="Arial"/>
          <w:sz w:val="22"/>
          <w:szCs w:val="22"/>
          <w:lang w:val="fr-BE"/>
        </w:rPr>
      </w:pPr>
      <w:r w:rsidRPr="000B5ED5">
        <w:rPr>
          <w:rFonts w:ascii="Verdana" w:hAnsi="Verdana"/>
          <w:sz w:val="22"/>
          <w:szCs w:val="22"/>
          <w:lang w:val="fr-BE"/>
        </w:rPr>
        <w:t>Cela fait longtemps que</w:t>
      </w:r>
      <w:r w:rsidR="005E7A78" w:rsidRPr="000B5ED5">
        <w:rPr>
          <w:rFonts w:ascii="Verdana" w:hAnsi="Verdana"/>
          <w:sz w:val="22"/>
          <w:szCs w:val="22"/>
          <w:lang w:val="fr-BE"/>
        </w:rPr>
        <w:t xml:space="preserve"> les services de police </w:t>
      </w:r>
      <w:r w:rsidR="005805A8" w:rsidRPr="000B5ED5">
        <w:rPr>
          <w:rFonts w:ascii="Verdana" w:hAnsi="Verdana" w:cs="Arial"/>
          <w:sz w:val="22"/>
          <w:szCs w:val="22"/>
          <w:lang w:val="fr-BE"/>
        </w:rPr>
        <w:t xml:space="preserve">tant locale que fédérale </w:t>
      </w:r>
      <w:r w:rsidR="005E7A78" w:rsidRPr="000B5ED5">
        <w:rPr>
          <w:rFonts w:ascii="Verdana" w:hAnsi="Verdana"/>
          <w:sz w:val="22"/>
          <w:szCs w:val="22"/>
          <w:lang w:val="fr-BE"/>
        </w:rPr>
        <w:t xml:space="preserve">sont demandeurs d’avoir un </w:t>
      </w:r>
      <w:r w:rsidR="002B1552">
        <w:rPr>
          <w:rFonts w:ascii="Verdana" w:hAnsi="Verdana"/>
          <w:sz w:val="22"/>
          <w:szCs w:val="22"/>
          <w:lang w:val="fr-BE"/>
        </w:rPr>
        <w:t>accès</w:t>
      </w:r>
      <w:r w:rsidR="005E7A78" w:rsidRPr="000B5ED5">
        <w:rPr>
          <w:rFonts w:ascii="Verdana" w:hAnsi="Verdana"/>
          <w:sz w:val="22"/>
          <w:szCs w:val="22"/>
          <w:lang w:val="fr-BE"/>
        </w:rPr>
        <w:t xml:space="preserve"> libre</w:t>
      </w:r>
      <w:r w:rsidR="002B1552">
        <w:rPr>
          <w:rFonts w:ascii="Verdana" w:hAnsi="Verdana"/>
          <w:sz w:val="22"/>
          <w:szCs w:val="22"/>
          <w:lang w:val="fr-BE"/>
        </w:rPr>
        <w:t xml:space="preserve"> et gratuit</w:t>
      </w:r>
      <w:r w:rsidR="005E7A78" w:rsidRPr="000B5ED5">
        <w:rPr>
          <w:rFonts w:ascii="Verdana" w:hAnsi="Verdana"/>
          <w:sz w:val="22"/>
          <w:szCs w:val="22"/>
          <w:lang w:val="fr-BE"/>
        </w:rPr>
        <w:t xml:space="preserve"> aux images en direct des </w:t>
      </w:r>
      <w:r w:rsidR="005E7A78" w:rsidRPr="000B5ED5">
        <w:rPr>
          <w:rStyle w:val="il"/>
          <w:rFonts w:ascii="Verdana" w:hAnsi="Verdana"/>
          <w:sz w:val="22"/>
          <w:szCs w:val="22"/>
          <w:lang w:val="fr-BE"/>
        </w:rPr>
        <w:t>caméras</w:t>
      </w:r>
      <w:r w:rsidR="005E7A78" w:rsidRPr="000B5ED5">
        <w:rPr>
          <w:rFonts w:ascii="Verdana" w:hAnsi="Verdana"/>
          <w:sz w:val="22"/>
          <w:szCs w:val="22"/>
          <w:lang w:val="fr-BE"/>
        </w:rPr>
        <w:t xml:space="preserve"> de surveillance des sociétés de transports en commun ainsi que de certains lieux stratégiques</w:t>
      </w:r>
      <w:r w:rsidR="000E4BEC">
        <w:rPr>
          <w:rFonts w:ascii="Verdana" w:hAnsi="Verdana"/>
          <w:sz w:val="22"/>
          <w:szCs w:val="22"/>
          <w:lang w:val="fr-BE"/>
        </w:rPr>
        <w:t>, d</w:t>
      </w:r>
      <w:r w:rsidR="00C07AA9" w:rsidRPr="000B5ED5">
        <w:rPr>
          <w:rFonts w:ascii="Verdana" w:hAnsi="Verdana"/>
          <w:sz w:val="22"/>
          <w:szCs w:val="22"/>
          <w:lang w:val="fr-BE"/>
        </w:rPr>
        <w:t xml:space="preserve">ans un double but : </w:t>
      </w:r>
      <w:r w:rsidR="005E7A78" w:rsidRPr="000B5ED5">
        <w:rPr>
          <w:rFonts w:ascii="Verdana" w:hAnsi="Verdana"/>
          <w:sz w:val="22"/>
          <w:szCs w:val="22"/>
          <w:lang w:val="fr-BE"/>
        </w:rPr>
        <w:t xml:space="preserve">renforcer l’efficacité de leurs missions de police </w:t>
      </w:r>
      <w:r w:rsidR="00C07AA9" w:rsidRPr="000B5ED5">
        <w:rPr>
          <w:rFonts w:ascii="Verdana" w:hAnsi="Verdana"/>
          <w:sz w:val="22"/>
          <w:szCs w:val="22"/>
          <w:lang w:val="fr-BE"/>
        </w:rPr>
        <w:t>ad</w:t>
      </w:r>
      <w:r w:rsidR="000E4BEC">
        <w:rPr>
          <w:rFonts w:ascii="Verdana" w:hAnsi="Verdana"/>
          <w:sz w:val="22"/>
          <w:szCs w:val="22"/>
          <w:lang w:val="fr-BE"/>
        </w:rPr>
        <w:t xml:space="preserve">ministrative et judiciaire pour </w:t>
      </w:r>
      <w:r w:rsidR="005805A8" w:rsidRPr="000B5ED5">
        <w:rPr>
          <w:rFonts w:ascii="Verdana" w:hAnsi="Verdana"/>
          <w:sz w:val="22"/>
          <w:szCs w:val="22"/>
          <w:lang w:val="fr-BE"/>
        </w:rPr>
        <w:t>augmenter</w:t>
      </w:r>
      <w:r w:rsidR="005E7A78" w:rsidRPr="000B5ED5">
        <w:rPr>
          <w:rFonts w:ascii="Verdana" w:hAnsi="Verdana"/>
          <w:sz w:val="22"/>
          <w:szCs w:val="22"/>
          <w:lang w:val="fr-BE"/>
        </w:rPr>
        <w:t xml:space="preserve"> la sécurité</w:t>
      </w:r>
      <w:r w:rsidR="000E4BEC">
        <w:rPr>
          <w:rFonts w:ascii="Verdana" w:hAnsi="Verdana"/>
          <w:sz w:val="22"/>
          <w:szCs w:val="22"/>
          <w:lang w:val="fr-BE"/>
        </w:rPr>
        <w:t xml:space="preserve"> et</w:t>
      </w:r>
      <w:r w:rsidR="005805A8" w:rsidRPr="000B5ED5">
        <w:rPr>
          <w:rFonts w:ascii="Verdana" w:hAnsi="Verdana"/>
          <w:sz w:val="22"/>
          <w:szCs w:val="22"/>
          <w:lang w:val="fr-BE"/>
        </w:rPr>
        <w:t xml:space="preserve"> </w:t>
      </w:r>
      <w:r w:rsidR="005805A8" w:rsidRPr="000B5ED5">
        <w:rPr>
          <w:rFonts w:ascii="Verdana" w:hAnsi="Verdana" w:cs="Arial"/>
          <w:sz w:val="22"/>
          <w:szCs w:val="22"/>
          <w:lang w:val="fr-BE"/>
        </w:rPr>
        <w:t>résoudre des poursuites judiciaires.</w:t>
      </w:r>
    </w:p>
    <w:p w:rsidR="005E7A78" w:rsidRPr="00C62E4E" w:rsidRDefault="000E4BEC" w:rsidP="00C62E4E">
      <w:pPr>
        <w:autoSpaceDE w:val="0"/>
        <w:autoSpaceDN w:val="0"/>
        <w:adjustRightInd w:val="0"/>
        <w:jc w:val="both"/>
        <w:rPr>
          <w:rFonts w:ascii="Verdana" w:hAnsi="Verdana" w:cs="Arial"/>
          <w:sz w:val="22"/>
          <w:szCs w:val="22"/>
          <w:lang w:val="fr-BE"/>
        </w:rPr>
      </w:pPr>
      <w:r>
        <w:rPr>
          <w:rFonts w:ascii="Verdana" w:hAnsi="Verdana"/>
          <w:sz w:val="22"/>
          <w:szCs w:val="22"/>
          <w:lang w:val="fr-BE"/>
        </w:rPr>
        <w:t xml:space="preserve">La Vice-Première ministre et ministre de l’Intérieur, </w:t>
      </w:r>
      <w:r w:rsidR="005E7A78" w:rsidRPr="000B5ED5">
        <w:rPr>
          <w:rFonts w:ascii="Verdana" w:hAnsi="Verdana"/>
          <w:sz w:val="22"/>
          <w:szCs w:val="22"/>
          <w:lang w:val="fr-BE"/>
        </w:rPr>
        <w:t>Joëlle Milquet</w:t>
      </w:r>
      <w:r>
        <w:rPr>
          <w:rFonts w:ascii="Verdana" w:hAnsi="Verdana"/>
          <w:sz w:val="22"/>
          <w:szCs w:val="22"/>
          <w:lang w:val="fr-BE"/>
        </w:rPr>
        <w:t>,</w:t>
      </w:r>
      <w:r w:rsidR="005E7A78" w:rsidRPr="000B5ED5">
        <w:rPr>
          <w:rFonts w:ascii="Verdana" w:hAnsi="Verdana"/>
          <w:sz w:val="22"/>
          <w:szCs w:val="22"/>
          <w:lang w:val="fr-BE"/>
        </w:rPr>
        <w:t xml:space="preserve"> se réjouit dès lors que le Conseil des ministres ait approuvé ce vendredi</w:t>
      </w:r>
      <w:r w:rsidR="00AD4E7E" w:rsidRPr="000B5ED5">
        <w:rPr>
          <w:rFonts w:ascii="Verdana" w:hAnsi="Verdana"/>
          <w:sz w:val="22"/>
          <w:szCs w:val="22"/>
          <w:lang w:val="fr-BE"/>
        </w:rPr>
        <w:t xml:space="preserve">, en seconde lecture, </w:t>
      </w:r>
      <w:r w:rsidR="005E7A78" w:rsidRPr="000B5ED5">
        <w:rPr>
          <w:rFonts w:ascii="Verdana" w:hAnsi="Verdana"/>
          <w:sz w:val="22"/>
          <w:szCs w:val="22"/>
          <w:lang w:val="fr-BE"/>
        </w:rPr>
        <w:t xml:space="preserve">un </w:t>
      </w:r>
      <w:r w:rsidR="005E7A78" w:rsidRPr="000B5ED5">
        <w:rPr>
          <w:rFonts w:ascii="Verdana" w:hAnsi="Verdana"/>
          <w:sz w:val="22"/>
          <w:szCs w:val="22"/>
          <w:lang w:val="fr-FR"/>
        </w:rPr>
        <w:t xml:space="preserve">avant-projet de loi qui modifie la loi du 21 mars 2007 réglant l’installation et l’utilisation de </w:t>
      </w:r>
      <w:r w:rsidR="005E7A78" w:rsidRPr="000B5ED5">
        <w:rPr>
          <w:rStyle w:val="il"/>
          <w:rFonts w:ascii="Verdana" w:hAnsi="Verdana"/>
          <w:sz w:val="22"/>
          <w:szCs w:val="22"/>
          <w:lang w:val="fr-FR"/>
        </w:rPr>
        <w:t>caméras</w:t>
      </w:r>
      <w:r w:rsidR="005E7A78" w:rsidRPr="000B5ED5">
        <w:rPr>
          <w:rFonts w:ascii="Verdana" w:hAnsi="Verdana"/>
          <w:sz w:val="22"/>
          <w:szCs w:val="22"/>
          <w:lang w:val="fr-FR"/>
        </w:rPr>
        <w:t xml:space="preserve"> de surveillance</w:t>
      </w:r>
      <w:r w:rsidR="00AD4E7E" w:rsidRPr="000B5ED5">
        <w:rPr>
          <w:rFonts w:ascii="Verdana" w:hAnsi="Verdana" w:cs="Arial"/>
          <w:sz w:val="22"/>
          <w:szCs w:val="22"/>
          <w:lang w:val="fr-BE"/>
        </w:rPr>
        <w:t xml:space="preserve">, en y introduisant un nouvel alinéa </w:t>
      </w:r>
      <w:r>
        <w:rPr>
          <w:rFonts w:ascii="Verdana" w:hAnsi="Verdana" w:cs="Arial"/>
          <w:sz w:val="22"/>
          <w:szCs w:val="22"/>
          <w:lang w:val="fr-BE"/>
        </w:rPr>
        <w:t>qui prévoit</w:t>
      </w:r>
      <w:r w:rsidR="00AD4E7E" w:rsidRPr="000B5ED5">
        <w:rPr>
          <w:rFonts w:ascii="Verdana" w:hAnsi="Verdana" w:cs="Arial"/>
          <w:sz w:val="22"/>
          <w:szCs w:val="22"/>
          <w:lang w:val="fr-BE"/>
        </w:rPr>
        <w:t xml:space="preserve"> un accès en temps réel aux images des caméras installées dans les transports en commun.</w:t>
      </w:r>
      <w:r w:rsidR="00C62E4E" w:rsidRPr="00C62E4E">
        <w:rPr>
          <w:rFonts w:ascii="Verdana" w:eastAsia="Arial Unicode MS" w:hAnsi="Verdana" w:cs="Verdana"/>
          <w:kern w:val="1"/>
          <w:sz w:val="22"/>
          <w:szCs w:val="22"/>
          <w:lang w:val="fr-BE"/>
        </w:rPr>
        <w:t xml:space="preserve"> </w:t>
      </w:r>
      <w:r w:rsidR="00C62E4E">
        <w:rPr>
          <w:rFonts w:ascii="Verdana" w:eastAsia="Arial Unicode MS" w:hAnsi="Verdana" w:cs="Verdana"/>
          <w:kern w:val="1"/>
          <w:sz w:val="22"/>
          <w:szCs w:val="22"/>
          <w:lang w:val="fr-BE"/>
        </w:rPr>
        <w:t>Cette mesure avai</w:t>
      </w:r>
      <w:r w:rsidR="00C62E4E" w:rsidRPr="00900D6E">
        <w:rPr>
          <w:rFonts w:ascii="Verdana" w:eastAsia="Arial Unicode MS" w:hAnsi="Verdana" w:cs="Verdana"/>
          <w:kern w:val="1"/>
          <w:sz w:val="22"/>
          <w:szCs w:val="22"/>
          <w:lang w:val="fr-BE"/>
        </w:rPr>
        <w:t xml:space="preserve">t </w:t>
      </w:r>
      <w:r w:rsidR="00C62E4E" w:rsidRPr="00900D6E">
        <w:rPr>
          <w:rFonts w:ascii="Verdana" w:hAnsi="Verdana" w:cs="Arial"/>
          <w:sz w:val="22"/>
          <w:szCs w:val="22"/>
          <w:lang w:val="fr-BE"/>
        </w:rPr>
        <w:t xml:space="preserve">été </w:t>
      </w:r>
      <w:r w:rsidR="00C62E4E">
        <w:rPr>
          <w:rFonts w:ascii="Verdana" w:hAnsi="Verdana" w:cs="Arial"/>
          <w:sz w:val="22"/>
          <w:szCs w:val="22"/>
          <w:lang w:val="fr-BE"/>
        </w:rPr>
        <w:t>annoncée</w:t>
      </w:r>
      <w:r w:rsidR="00C62E4E" w:rsidRPr="00900D6E">
        <w:rPr>
          <w:rFonts w:ascii="Verdana" w:hAnsi="Verdana" w:cs="Arial"/>
          <w:sz w:val="22"/>
          <w:szCs w:val="22"/>
          <w:lang w:val="fr-BE"/>
        </w:rPr>
        <w:t xml:space="preserve"> dans le cadre des négociations avec les syndicats et la direction de la STIB, suite à la mort tragique d’un superviseur de cette société</w:t>
      </w:r>
      <w:r w:rsidR="00C62E4E">
        <w:rPr>
          <w:rFonts w:ascii="Verdana" w:hAnsi="Verdana" w:cs="Arial"/>
          <w:sz w:val="22"/>
          <w:szCs w:val="22"/>
          <w:lang w:val="fr-BE"/>
        </w:rPr>
        <w:t xml:space="preserve"> en avril dernier. Les engagements </w:t>
      </w:r>
      <w:r w:rsidR="007F7546">
        <w:rPr>
          <w:rFonts w:ascii="Verdana" w:hAnsi="Verdana" w:cs="Arial"/>
          <w:sz w:val="22"/>
          <w:szCs w:val="22"/>
          <w:lang w:val="fr-BE"/>
        </w:rPr>
        <w:t>pris</w:t>
      </w:r>
      <w:r w:rsidR="00C62E4E">
        <w:rPr>
          <w:rFonts w:ascii="Verdana" w:hAnsi="Verdana" w:cs="Arial"/>
          <w:sz w:val="22"/>
          <w:szCs w:val="22"/>
          <w:lang w:val="fr-BE"/>
        </w:rPr>
        <w:t xml:space="preserve"> à l’époque sont donc concrétisés.</w:t>
      </w:r>
    </w:p>
    <w:p w:rsidR="005E7A78" w:rsidRPr="000B5ED5" w:rsidRDefault="005E7A78" w:rsidP="005E7A78">
      <w:pPr>
        <w:spacing w:before="100" w:beforeAutospacing="1" w:after="240"/>
        <w:jc w:val="both"/>
        <w:rPr>
          <w:rFonts w:ascii="Verdana" w:hAnsi="Verdana"/>
          <w:sz w:val="22"/>
          <w:szCs w:val="22"/>
          <w:lang w:val="fr-BE"/>
        </w:rPr>
      </w:pPr>
      <w:r w:rsidRPr="000B5ED5">
        <w:rPr>
          <w:rFonts w:ascii="Verdana" w:hAnsi="Verdana"/>
          <w:sz w:val="22"/>
          <w:szCs w:val="22"/>
          <w:lang w:val="fr-FR"/>
        </w:rPr>
        <w:t>Grâce à ce texte</w:t>
      </w:r>
      <w:r w:rsidRPr="000B5ED5">
        <w:rPr>
          <w:rFonts w:ascii="Verdana" w:hAnsi="Verdana"/>
          <w:sz w:val="22"/>
          <w:szCs w:val="22"/>
          <w:lang w:val="fr-BE"/>
        </w:rPr>
        <w:t xml:space="preserve">, les services de la police fédérale et locale </w:t>
      </w:r>
      <w:r w:rsidR="00431428" w:rsidRPr="000B5ED5">
        <w:rPr>
          <w:rFonts w:ascii="Verdana" w:hAnsi="Verdana"/>
          <w:sz w:val="22"/>
          <w:szCs w:val="22"/>
          <w:lang w:val="fr-BE"/>
        </w:rPr>
        <w:t>auront désormais un accès en temps réel, libre et gratuit</w:t>
      </w:r>
      <w:r w:rsidR="000E4BEC">
        <w:rPr>
          <w:rFonts w:ascii="Verdana" w:hAnsi="Verdana"/>
          <w:sz w:val="22"/>
          <w:szCs w:val="22"/>
          <w:lang w:val="fr-BE"/>
        </w:rPr>
        <w:t>,</w:t>
      </w:r>
      <w:r w:rsidRPr="000B5ED5">
        <w:rPr>
          <w:rFonts w:ascii="Verdana" w:hAnsi="Verdana"/>
          <w:sz w:val="22"/>
          <w:szCs w:val="22"/>
          <w:lang w:val="fr-BE"/>
        </w:rPr>
        <w:t xml:space="preserve"> aux images de </w:t>
      </w:r>
      <w:r w:rsidRPr="000B5ED5">
        <w:rPr>
          <w:rStyle w:val="il"/>
          <w:rFonts w:ascii="Verdana" w:hAnsi="Verdana"/>
          <w:sz w:val="22"/>
          <w:szCs w:val="22"/>
          <w:lang w:val="fr-BE"/>
        </w:rPr>
        <w:t>caméras</w:t>
      </w:r>
      <w:r w:rsidRPr="000B5ED5">
        <w:rPr>
          <w:rFonts w:ascii="Verdana" w:hAnsi="Verdana"/>
          <w:sz w:val="22"/>
          <w:szCs w:val="22"/>
          <w:lang w:val="fr-BE"/>
        </w:rPr>
        <w:t xml:space="preserve"> installées sur le réseau des sociétés publiques de transports en commun. Cet accès sera possible dans le cadre strict et déterminé de leurs missions de police administrative pour prévenir un trouble de l’ordre public ou </w:t>
      </w:r>
      <w:r w:rsidR="000E4BEC">
        <w:rPr>
          <w:rFonts w:ascii="Verdana" w:hAnsi="Verdana"/>
          <w:sz w:val="22"/>
          <w:szCs w:val="22"/>
          <w:lang w:val="fr-BE"/>
        </w:rPr>
        <w:t>pour optimali</w:t>
      </w:r>
      <w:r w:rsidRPr="000B5ED5">
        <w:rPr>
          <w:rFonts w:ascii="Verdana" w:hAnsi="Verdana"/>
          <w:sz w:val="22"/>
          <w:szCs w:val="22"/>
          <w:lang w:val="fr-BE"/>
        </w:rPr>
        <w:t>ser les interventions, ainsi que dans le cadre de leurs missions de police judiciaire.</w:t>
      </w:r>
    </w:p>
    <w:p w:rsidR="005E7A78" w:rsidRPr="000B5ED5" w:rsidRDefault="005E7A78" w:rsidP="000E4BEC">
      <w:pPr>
        <w:autoSpaceDE w:val="0"/>
        <w:autoSpaceDN w:val="0"/>
        <w:adjustRightInd w:val="0"/>
        <w:jc w:val="both"/>
        <w:rPr>
          <w:rFonts w:ascii="Verdana" w:hAnsi="Verdana"/>
          <w:sz w:val="22"/>
          <w:szCs w:val="22"/>
          <w:lang w:val="fr-BE"/>
        </w:rPr>
      </w:pPr>
      <w:r w:rsidRPr="000B5ED5">
        <w:rPr>
          <w:rFonts w:ascii="Verdana" w:hAnsi="Verdana"/>
          <w:sz w:val="22"/>
          <w:szCs w:val="22"/>
          <w:lang w:val="fr-BE"/>
        </w:rPr>
        <w:t xml:space="preserve">En outre, il est également prévu que les services de </w:t>
      </w:r>
      <w:r w:rsidR="000E4BEC">
        <w:rPr>
          <w:rFonts w:ascii="Verdana" w:hAnsi="Verdana"/>
          <w:sz w:val="22"/>
          <w:szCs w:val="22"/>
          <w:lang w:val="fr-BE"/>
        </w:rPr>
        <w:t>la police fédérale et locale</w:t>
      </w:r>
      <w:r w:rsidRPr="000B5ED5">
        <w:rPr>
          <w:rFonts w:ascii="Verdana" w:hAnsi="Verdana"/>
          <w:sz w:val="22"/>
          <w:szCs w:val="22"/>
          <w:lang w:val="fr-BE"/>
        </w:rPr>
        <w:t xml:space="preserve"> </w:t>
      </w:r>
      <w:r w:rsidR="000E4BEC">
        <w:rPr>
          <w:rFonts w:ascii="Verdana" w:hAnsi="Verdana"/>
          <w:sz w:val="22"/>
          <w:szCs w:val="22"/>
          <w:lang w:val="fr-BE"/>
        </w:rPr>
        <w:t>aient</w:t>
      </w:r>
      <w:r w:rsidR="000B5ED5" w:rsidRPr="000B5ED5">
        <w:rPr>
          <w:rFonts w:ascii="Verdana" w:hAnsi="Verdana"/>
          <w:sz w:val="22"/>
          <w:szCs w:val="22"/>
          <w:lang w:val="fr-BE"/>
        </w:rPr>
        <w:t xml:space="preserve"> </w:t>
      </w:r>
      <w:r w:rsidRPr="000B5ED5">
        <w:rPr>
          <w:rFonts w:ascii="Verdana" w:hAnsi="Verdana"/>
          <w:sz w:val="22"/>
          <w:szCs w:val="22"/>
          <w:lang w:val="fr-BE"/>
        </w:rPr>
        <w:t xml:space="preserve">un accès libre et gratuit aux images des </w:t>
      </w:r>
      <w:r w:rsidRPr="000B5ED5">
        <w:rPr>
          <w:rStyle w:val="il"/>
          <w:rFonts w:ascii="Verdana" w:hAnsi="Verdana"/>
          <w:sz w:val="22"/>
          <w:szCs w:val="22"/>
          <w:lang w:val="fr-BE"/>
        </w:rPr>
        <w:t>caméras</w:t>
      </w:r>
      <w:r w:rsidRPr="000B5ED5">
        <w:rPr>
          <w:rFonts w:ascii="Verdana" w:hAnsi="Verdana"/>
          <w:sz w:val="22"/>
          <w:szCs w:val="22"/>
          <w:lang w:val="fr-BE"/>
        </w:rPr>
        <w:t xml:space="preserve"> installées </w:t>
      </w:r>
      <w:r w:rsidR="000E4BEC">
        <w:rPr>
          <w:rFonts w:ascii="Verdana" w:hAnsi="Verdana"/>
          <w:sz w:val="22"/>
          <w:szCs w:val="22"/>
          <w:lang w:val="fr-BE"/>
        </w:rPr>
        <w:t>sur</w:t>
      </w:r>
      <w:r w:rsidRPr="000B5ED5">
        <w:rPr>
          <w:rFonts w:ascii="Verdana" w:hAnsi="Verdana"/>
          <w:sz w:val="22"/>
          <w:szCs w:val="22"/>
          <w:lang w:val="fr-BE"/>
        </w:rPr>
        <w:t xml:space="preserve"> les sites nucléaire</w:t>
      </w:r>
      <w:r w:rsidR="000B5ED5" w:rsidRPr="000B5ED5">
        <w:rPr>
          <w:rFonts w:ascii="Verdana" w:hAnsi="Verdana"/>
          <w:sz w:val="22"/>
          <w:szCs w:val="22"/>
          <w:lang w:val="fr-BE"/>
        </w:rPr>
        <w:t xml:space="preserve">s, en vue de renforcer leur sécurisation. Il s’agit en effet de lieux pour lesquels un accès en temps réel aux images des caméras de surveillance pourrait apporter une plus-value aux services de police dans le cadre de leurs missions. Les sites nucléaires concernés seront déterminés par arrêté royal délibéré en Conseil des ministres. </w:t>
      </w:r>
    </w:p>
    <w:p w:rsidR="00CA6C18" w:rsidRPr="000B5ED5" w:rsidRDefault="005E7A78" w:rsidP="00CA6C18">
      <w:pPr>
        <w:spacing w:before="100" w:beforeAutospacing="1" w:after="240"/>
        <w:jc w:val="both"/>
        <w:rPr>
          <w:rFonts w:ascii="Verdana" w:hAnsi="Verdana"/>
          <w:sz w:val="22"/>
          <w:szCs w:val="22"/>
          <w:lang w:val="fr-BE"/>
        </w:rPr>
      </w:pPr>
      <w:r w:rsidRPr="000B5ED5">
        <w:rPr>
          <w:rFonts w:ascii="Verdana" w:hAnsi="Verdana"/>
          <w:sz w:val="22"/>
          <w:szCs w:val="22"/>
          <w:lang w:val="fr-BE"/>
        </w:rPr>
        <w:t xml:space="preserve">Les conditions et les modalités de ce libre accès aux images par les services de police seront </w:t>
      </w:r>
      <w:r w:rsidR="00721CA6">
        <w:rPr>
          <w:rFonts w:ascii="Verdana" w:hAnsi="Verdana"/>
          <w:sz w:val="22"/>
          <w:szCs w:val="22"/>
          <w:lang w:val="fr-BE"/>
        </w:rPr>
        <w:t xml:space="preserve">quant à elles </w:t>
      </w:r>
      <w:r w:rsidRPr="000B5ED5">
        <w:rPr>
          <w:rFonts w:ascii="Verdana" w:hAnsi="Verdana"/>
          <w:sz w:val="22"/>
          <w:szCs w:val="22"/>
          <w:lang w:val="fr-BE"/>
        </w:rPr>
        <w:t xml:space="preserve">définies ultérieurement dans un arrêté royal délibéré </w:t>
      </w:r>
      <w:r w:rsidRPr="000B5ED5">
        <w:rPr>
          <w:rFonts w:ascii="Verdana" w:hAnsi="Verdana"/>
          <w:sz w:val="22"/>
          <w:szCs w:val="22"/>
          <w:lang w:val="fr-BE"/>
        </w:rPr>
        <w:lastRenderedPageBreak/>
        <w:t>en Conseil des ministres</w:t>
      </w:r>
      <w:r w:rsidR="000B5ED5" w:rsidRPr="000B5ED5">
        <w:rPr>
          <w:rFonts w:ascii="Verdana" w:hAnsi="Verdana"/>
          <w:sz w:val="22"/>
          <w:szCs w:val="22"/>
          <w:lang w:val="fr-BE"/>
        </w:rPr>
        <w:t>.</w:t>
      </w:r>
      <w:r w:rsidRPr="000B5ED5">
        <w:rPr>
          <w:rFonts w:ascii="Verdana" w:hAnsi="Verdana"/>
          <w:sz w:val="22"/>
          <w:szCs w:val="22"/>
          <w:lang w:val="fr-BE"/>
        </w:rPr>
        <w:t xml:space="preserve"> </w:t>
      </w:r>
      <w:r w:rsidR="000B5ED5" w:rsidRPr="000B5ED5">
        <w:rPr>
          <w:rFonts w:ascii="Verdana" w:hAnsi="Verdana"/>
          <w:sz w:val="22"/>
          <w:szCs w:val="22"/>
          <w:lang w:val="fr-BE"/>
        </w:rPr>
        <w:t>Il s’agira notamment d’y prévoir la durée maximale autorisée du visionnage, dont la prolongation sera permise moyennant l’accord de l’autorité hiérarchiquement responsable en vertu de la loi du 5 août 1992 sur la fonction de police, et l’étendue de la responsabilité de cette autorité. L</w:t>
      </w:r>
      <w:r w:rsidRPr="000B5ED5">
        <w:rPr>
          <w:rFonts w:ascii="Verdana" w:hAnsi="Verdana"/>
          <w:sz w:val="22"/>
          <w:szCs w:val="22"/>
          <w:lang w:val="fr-BE"/>
        </w:rPr>
        <w:t xml:space="preserve">es </w:t>
      </w:r>
      <w:r w:rsidR="00721CA6">
        <w:rPr>
          <w:rFonts w:ascii="Verdana" w:hAnsi="Verdana"/>
          <w:sz w:val="22"/>
          <w:szCs w:val="22"/>
          <w:lang w:val="fr-BE"/>
        </w:rPr>
        <w:t>aspects</w:t>
      </w:r>
      <w:r w:rsidRPr="000B5ED5">
        <w:rPr>
          <w:rFonts w:ascii="Verdana" w:hAnsi="Verdana"/>
          <w:sz w:val="22"/>
          <w:szCs w:val="22"/>
          <w:lang w:val="fr-BE"/>
        </w:rPr>
        <w:t xml:space="preserve"> techniques seront</w:t>
      </w:r>
      <w:r w:rsidR="00721CA6">
        <w:rPr>
          <w:rFonts w:ascii="Verdana" w:hAnsi="Verdana"/>
          <w:sz w:val="22"/>
          <w:szCs w:val="22"/>
          <w:lang w:val="fr-BE"/>
        </w:rPr>
        <w:t xml:space="preserve"> quant à eux précisé</w:t>
      </w:r>
      <w:r w:rsidRPr="000B5ED5">
        <w:rPr>
          <w:rFonts w:ascii="Verdana" w:hAnsi="Verdana"/>
          <w:sz w:val="22"/>
          <w:szCs w:val="22"/>
          <w:lang w:val="fr-BE"/>
        </w:rPr>
        <w:t xml:space="preserve">s dans un protocole d’accord entre les différentes parties concernées. </w:t>
      </w:r>
    </w:p>
    <w:p w:rsidR="00CA6C18" w:rsidRPr="000B5ED5" w:rsidRDefault="00CA6C18" w:rsidP="00CA6C18">
      <w:pPr>
        <w:spacing w:before="100" w:beforeAutospacing="1" w:after="240"/>
        <w:jc w:val="both"/>
        <w:rPr>
          <w:rFonts w:ascii="Verdana" w:hAnsi="Verdana" w:cs="Arial"/>
          <w:sz w:val="22"/>
          <w:szCs w:val="22"/>
          <w:lang w:val="fr-BE"/>
        </w:rPr>
      </w:pPr>
      <w:r w:rsidRPr="000B5ED5">
        <w:rPr>
          <w:rFonts w:ascii="Verdana" w:hAnsi="Verdana"/>
          <w:sz w:val="22"/>
          <w:szCs w:val="22"/>
          <w:lang w:val="fr-BE"/>
        </w:rPr>
        <w:t xml:space="preserve">Ce texte </w:t>
      </w:r>
      <w:r w:rsidR="000E4BEC">
        <w:rPr>
          <w:rFonts w:ascii="Verdana" w:hAnsi="Verdana"/>
          <w:sz w:val="22"/>
          <w:szCs w:val="22"/>
          <w:lang w:val="fr-BE"/>
        </w:rPr>
        <w:t xml:space="preserve">approuvé aujourd’hui en Conseil des ministres </w:t>
      </w:r>
      <w:r w:rsidRPr="000B5ED5">
        <w:rPr>
          <w:rFonts w:ascii="Verdana" w:hAnsi="Verdana"/>
          <w:sz w:val="22"/>
          <w:szCs w:val="22"/>
          <w:lang w:val="fr-BE"/>
        </w:rPr>
        <w:t xml:space="preserve">a reçu un </w:t>
      </w:r>
      <w:r w:rsidRPr="000B5ED5">
        <w:rPr>
          <w:rFonts w:ascii="Verdana" w:hAnsi="Verdana" w:cs="Arial"/>
          <w:sz w:val="22"/>
          <w:szCs w:val="22"/>
          <w:lang w:val="fr-BE"/>
        </w:rPr>
        <w:t xml:space="preserve"> avis favorable de la Commission de la protection de la vie privée</w:t>
      </w:r>
      <w:r w:rsidR="000E4BEC">
        <w:rPr>
          <w:rFonts w:ascii="Verdana" w:hAnsi="Verdana" w:cs="Arial"/>
          <w:sz w:val="22"/>
          <w:szCs w:val="22"/>
          <w:lang w:val="fr-BE"/>
        </w:rPr>
        <w:t>, dont il a été tenu compte,</w:t>
      </w:r>
      <w:r w:rsidR="00AD4E7E" w:rsidRPr="000B5ED5">
        <w:rPr>
          <w:rFonts w:ascii="Verdana" w:hAnsi="Verdana" w:cs="Arial"/>
          <w:sz w:val="22"/>
          <w:szCs w:val="22"/>
          <w:lang w:val="fr-BE"/>
        </w:rPr>
        <w:t xml:space="preserve"> pour cette seconde lecture, des observations formulées,</w:t>
      </w:r>
      <w:r w:rsidRPr="000B5ED5">
        <w:rPr>
          <w:rFonts w:ascii="Verdana" w:hAnsi="Verdana" w:cs="Arial"/>
          <w:sz w:val="22"/>
          <w:szCs w:val="22"/>
          <w:lang w:val="fr-BE"/>
        </w:rPr>
        <w:t xml:space="preserve"> et </w:t>
      </w:r>
      <w:r w:rsidR="000E4BEC">
        <w:rPr>
          <w:rFonts w:ascii="Verdana" w:hAnsi="Verdana" w:cs="Arial"/>
          <w:sz w:val="22"/>
          <w:szCs w:val="22"/>
          <w:lang w:val="fr-BE"/>
        </w:rPr>
        <w:t xml:space="preserve">il </w:t>
      </w:r>
      <w:r w:rsidRPr="000B5ED5">
        <w:rPr>
          <w:rFonts w:ascii="Verdana" w:hAnsi="Verdana" w:cs="Arial"/>
          <w:sz w:val="22"/>
          <w:szCs w:val="22"/>
          <w:lang w:val="fr-BE"/>
        </w:rPr>
        <w:t xml:space="preserve">avait également été soumis pour avis au Conseil d’Etat. </w:t>
      </w:r>
    </w:p>
    <w:p w:rsidR="000B5ED5" w:rsidRDefault="000B5ED5" w:rsidP="00ED7017">
      <w:pPr>
        <w:jc w:val="both"/>
        <w:rPr>
          <w:rFonts w:ascii="Verdana" w:hAnsi="Verdana"/>
          <w:sz w:val="22"/>
          <w:szCs w:val="22"/>
          <w:lang w:val="fr-BE"/>
        </w:rPr>
      </w:pPr>
    </w:p>
    <w:p w:rsidR="000B5ED5" w:rsidRPr="00ED7017" w:rsidRDefault="000B5ED5" w:rsidP="00ED7017">
      <w:pPr>
        <w:jc w:val="both"/>
        <w:rPr>
          <w:rFonts w:ascii="Verdana" w:hAnsi="Verdana"/>
          <w:sz w:val="22"/>
          <w:szCs w:val="22"/>
          <w:lang w:val="fr-BE"/>
        </w:rPr>
      </w:pPr>
    </w:p>
    <w:p w:rsidR="00916324" w:rsidRDefault="00916324" w:rsidP="00916324">
      <w:pPr>
        <w:jc w:val="both"/>
        <w:rPr>
          <w:rFonts w:ascii="Verdana" w:hAnsi="Verdana"/>
          <w:sz w:val="18"/>
          <w:szCs w:val="18"/>
          <w:lang w:val="fr-FR"/>
        </w:rPr>
      </w:pPr>
      <w:r w:rsidRPr="003772DF">
        <w:rPr>
          <w:rFonts w:ascii="Verdana" w:hAnsi="Verdana"/>
          <w:sz w:val="18"/>
          <w:szCs w:val="18"/>
          <w:lang w:val="fr-FR"/>
        </w:rPr>
        <w:t>Pour tout renseignement complémentaire :</w:t>
      </w:r>
      <w:r>
        <w:rPr>
          <w:rFonts w:ascii="Verdana" w:hAnsi="Verdana"/>
          <w:sz w:val="18"/>
          <w:szCs w:val="18"/>
          <w:lang w:val="fr-FR"/>
        </w:rPr>
        <w:t xml:space="preserve"> </w:t>
      </w:r>
    </w:p>
    <w:p w:rsidR="00916324" w:rsidRDefault="00916324" w:rsidP="00916324">
      <w:pPr>
        <w:jc w:val="both"/>
        <w:rPr>
          <w:rFonts w:ascii="Verdana" w:hAnsi="Verdana"/>
          <w:sz w:val="18"/>
          <w:szCs w:val="18"/>
          <w:lang w:val="fr-FR"/>
        </w:rPr>
      </w:pPr>
      <w:r w:rsidRPr="003772DF">
        <w:rPr>
          <w:rFonts w:ascii="Verdana" w:hAnsi="Verdana"/>
          <w:sz w:val="18"/>
          <w:szCs w:val="18"/>
          <w:lang w:val="fr-FR"/>
        </w:rPr>
        <w:t>Emilie Rossion (0473 13 97 58) (FR)</w:t>
      </w:r>
    </w:p>
    <w:p w:rsidR="00916324" w:rsidRPr="003772DF" w:rsidRDefault="00916324" w:rsidP="00916324">
      <w:pPr>
        <w:jc w:val="both"/>
        <w:rPr>
          <w:rFonts w:ascii="Verdana" w:hAnsi="Verdana"/>
          <w:sz w:val="18"/>
          <w:szCs w:val="18"/>
          <w:lang w:val="fr-FR"/>
        </w:rPr>
      </w:pPr>
      <w:r w:rsidRPr="003772DF">
        <w:rPr>
          <w:rFonts w:ascii="Verdana" w:hAnsi="Verdana"/>
          <w:sz w:val="18"/>
          <w:szCs w:val="18"/>
          <w:lang w:val="fr-FR"/>
        </w:rPr>
        <w:t>Lieselot Bleyenberg (0496 13 53 61) (NL)</w:t>
      </w:r>
    </w:p>
    <w:p w:rsidR="00F74AC8" w:rsidRDefault="00F74AC8" w:rsidP="00916324"/>
    <w:sectPr w:rsidR="00F74AC8" w:rsidSect="006E3FE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10B" w:rsidRDefault="0073110B">
      <w:r>
        <w:separator/>
      </w:r>
    </w:p>
  </w:endnote>
  <w:endnote w:type="continuationSeparator" w:id="0">
    <w:p w:rsidR="0073110B" w:rsidRDefault="0073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5" w:type="dxa"/>
      <w:tblCellMar>
        <w:left w:w="70" w:type="dxa"/>
        <w:right w:w="70" w:type="dxa"/>
      </w:tblCellMar>
      <w:tblLook w:val="0000" w:firstRow="0" w:lastRow="0" w:firstColumn="0" w:lastColumn="0" w:noHBand="0" w:noVBand="0"/>
    </w:tblPr>
    <w:tblGrid>
      <w:gridCol w:w="6827"/>
      <w:gridCol w:w="2251"/>
      <w:gridCol w:w="1267"/>
    </w:tblGrid>
    <w:tr w:rsidR="000F16EF">
      <w:tc>
        <w:tcPr>
          <w:tcW w:w="6827" w:type="dxa"/>
        </w:tcPr>
        <w:p w:rsidR="000F16EF" w:rsidRDefault="000E11ED">
          <w:pPr>
            <w:pStyle w:val="Pieddepage"/>
            <w:rPr>
              <w:rFonts w:ascii="Verdana" w:hAnsi="Verdana" w:cs="Arial"/>
              <w:sz w:val="14"/>
              <w:lang w:val="fr-FR"/>
            </w:rPr>
          </w:pPr>
        </w:p>
      </w:tc>
      <w:tc>
        <w:tcPr>
          <w:tcW w:w="2251" w:type="dxa"/>
        </w:tcPr>
        <w:p w:rsidR="000F16EF" w:rsidRDefault="000E11ED">
          <w:pPr>
            <w:pStyle w:val="Pieddepage"/>
            <w:spacing w:before="440"/>
            <w:jc w:val="right"/>
            <w:rPr>
              <w:rFonts w:ascii="Verdana" w:hAnsi="Verdana" w:cs="Arial"/>
              <w:sz w:val="14"/>
              <w:lang w:val="fr-FR"/>
            </w:rPr>
          </w:pPr>
        </w:p>
      </w:tc>
      <w:tc>
        <w:tcPr>
          <w:tcW w:w="1267" w:type="dxa"/>
        </w:tcPr>
        <w:p w:rsidR="000F16EF" w:rsidRDefault="000E11ED">
          <w:pPr>
            <w:pStyle w:val="Pieddepage"/>
            <w:spacing w:before="280"/>
            <w:jc w:val="right"/>
            <w:rPr>
              <w:rFonts w:ascii="Arial" w:hAnsi="Arial" w:cs="Arial"/>
              <w:sz w:val="14"/>
              <w:lang w:val="fr-FR"/>
            </w:rPr>
          </w:pPr>
        </w:p>
      </w:tc>
    </w:tr>
  </w:tbl>
  <w:p w:rsidR="000F16EF" w:rsidRDefault="000E11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10B" w:rsidRDefault="0073110B">
      <w:r>
        <w:separator/>
      </w:r>
    </w:p>
  </w:footnote>
  <w:footnote w:type="continuationSeparator" w:id="0">
    <w:p w:rsidR="0073110B" w:rsidRDefault="00731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A56"/>
    <w:multiLevelType w:val="hybridMultilevel"/>
    <w:tmpl w:val="1C0C7248"/>
    <w:lvl w:ilvl="0" w:tplc="A5C4F3F2">
      <w:start w:val="1"/>
      <w:numFmt w:val="bullet"/>
      <w:lvlText w:val="-"/>
      <w:lvlJc w:val="left"/>
      <w:pPr>
        <w:ind w:left="1080" w:hanging="360"/>
      </w:pPr>
      <w:rPr>
        <w:rFonts w:ascii="Verdana" w:eastAsia="Times New Roman" w:hAnsi="Verdana"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4E96CAA"/>
    <w:multiLevelType w:val="hybridMultilevel"/>
    <w:tmpl w:val="F00241D8"/>
    <w:lvl w:ilvl="0" w:tplc="25E63F04">
      <w:start w:val="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BDE56B4"/>
    <w:multiLevelType w:val="hybridMultilevel"/>
    <w:tmpl w:val="23BAFA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5E711C"/>
    <w:multiLevelType w:val="hybridMultilevel"/>
    <w:tmpl w:val="505C5932"/>
    <w:lvl w:ilvl="0" w:tplc="9A26501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341DDA"/>
    <w:multiLevelType w:val="hybridMultilevel"/>
    <w:tmpl w:val="EA205A2C"/>
    <w:lvl w:ilvl="0" w:tplc="25E63F04">
      <w:start w:val="5"/>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46834656"/>
    <w:multiLevelType w:val="hybridMultilevel"/>
    <w:tmpl w:val="0EF413A8"/>
    <w:lvl w:ilvl="0" w:tplc="8430B144">
      <w:start w:val="1"/>
      <w:numFmt w:val="upperLetter"/>
      <w:lvlText w:val="%1)"/>
      <w:lvlJc w:val="left"/>
      <w:pPr>
        <w:ind w:left="1069"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706475DF"/>
    <w:multiLevelType w:val="multilevel"/>
    <w:tmpl w:val="77F6B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670CEC"/>
    <w:multiLevelType w:val="hybridMultilevel"/>
    <w:tmpl w:val="22BCFCEE"/>
    <w:lvl w:ilvl="0" w:tplc="FD10048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2"/>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CD4"/>
    <w:rsid w:val="000B5ED5"/>
    <w:rsid w:val="000E11ED"/>
    <w:rsid w:val="000E4BEC"/>
    <w:rsid w:val="00117A15"/>
    <w:rsid w:val="001631F5"/>
    <w:rsid w:val="00222B86"/>
    <w:rsid w:val="002B1552"/>
    <w:rsid w:val="002B39BA"/>
    <w:rsid w:val="0035191D"/>
    <w:rsid w:val="00376797"/>
    <w:rsid w:val="00431428"/>
    <w:rsid w:val="00503014"/>
    <w:rsid w:val="005805A8"/>
    <w:rsid w:val="005A3B33"/>
    <w:rsid w:val="005E7A78"/>
    <w:rsid w:val="006207D3"/>
    <w:rsid w:val="00654BB5"/>
    <w:rsid w:val="006E3FE1"/>
    <w:rsid w:val="00721CA6"/>
    <w:rsid w:val="0073110B"/>
    <w:rsid w:val="00762F65"/>
    <w:rsid w:val="007B0803"/>
    <w:rsid w:val="007F7546"/>
    <w:rsid w:val="00841B6C"/>
    <w:rsid w:val="008E1278"/>
    <w:rsid w:val="008F5F2C"/>
    <w:rsid w:val="00916324"/>
    <w:rsid w:val="00961663"/>
    <w:rsid w:val="009E6A24"/>
    <w:rsid w:val="00A51DFF"/>
    <w:rsid w:val="00A631D8"/>
    <w:rsid w:val="00AC2C12"/>
    <w:rsid w:val="00AD4E7E"/>
    <w:rsid w:val="00B470AD"/>
    <w:rsid w:val="00B52C4D"/>
    <w:rsid w:val="00C07AA9"/>
    <w:rsid w:val="00C24311"/>
    <w:rsid w:val="00C55E87"/>
    <w:rsid w:val="00C62E4E"/>
    <w:rsid w:val="00C6355F"/>
    <w:rsid w:val="00C92CD4"/>
    <w:rsid w:val="00CA6C18"/>
    <w:rsid w:val="00CC3385"/>
    <w:rsid w:val="00CC525C"/>
    <w:rsid w:val="00E135E4"/>
    <w:rsid w:val="00ED7017"/>
    <w:rsid w:val="00F74AC8"/>
    <w:rsid w:val="00F92C6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014"/>
    <w:rPr>
      <w:sz w:val="24"/>
      <w:szCs w:val="24"/>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uiPriority w:val="34"/>
    <w:qFormat/>
    <w:rsid w:val="00503014"/>
    <w:pPr>
      <w:ind w:left="708"/>
    </w:pPr>
    <w:rPr>
      <w:lang w:val="fr-BE" w:eastAsia="en-US"/>
    </w:rPr>
  </w:style>
  <w:style w:type="paragraph" w:styleId="Paragraphedeliste">
    <w:name w:val="List Paragraph"/>
    <w:basedOn w:val="Normal"/>
    <w:uiPriority w:val="34"/>
    <w:qFormat/>
    <w:rsid w:val="00503014"/>
    <w:pPr>
      <w:ind w:left="720"/>
      <w:contextualSpacing/>
    </w:pPr>
  </w:style>
  <w:style w:type="paragraph" w:styleId="Textedebulles">
    <w:name w:val="Balloon Text"/>
    <w:basedOn w:val="Normal"/>
    <w:link w:val="TextedebullesCar"/>
    <w:uiPriority w:val="99"/>
    <w:semiHidden/>
    <w:unhideWhenUsed/>
    <w:rsid w:val="00C92CD4"/>
    <w:rPr>
      <w:rFonts w:ascii="Tahoma" w:hAnsi="Tahoma" w:cs="Tahoma"/>
      <w:sz w:val="16"/>
      <w:szCs w:val="16"/>
    </w:rPr>
  </w:style>
  <w:style w:type="character" w:customStyle="1" w:styleId="TextedebullesCar">
    <w:name w:val="Texte de bulles Car"/>
    <w:basedOn w:val="Policepardfaut"/>
    <w:link w:val="Textedebulles"/>
    <w:uiPriority w:val="99"/>
    <w:semiHidden/>
    <w:rsid w:val="00C92CD4"/>
    <w:rPr>
      <w:rFonts w:ascii="Tahoma" w:hAnsi="Tahoma" w:cs="Tahoma"/>
      <w:sz w:val="16"/>
      <w:szCs w:val="16"/>
      <w:lang w:eastAsia="nl-BE"/>
    </w:rPr>
  </w:style>
  <w:style w:type="paragraph" w:styleId="Corpsdetexte">
    <w:name w:val="Body Text"/>
    <w:basedOn w:val="Normal"/>
    <w:link w:val="CorpsdetexteCar"/>
    <w:rsid w:val="00AC2C12"/>
    <w:pPr>
      <w:suppressAutoHyphens/>
      <w:spacing w:before="57" w:after="57" w:line="230" w:lineRule="atLeast"/>
      <w:jc w:val="both"/>
    </w:pPr>
    <w:rPr>
      <w:rFonts w:ascii="Arial" w:hAnsi="Arial"/>
      <w:sz w:val="18"/>
      <w:lang w:eastAsia="ar-SA"/>
    </w:rPr>
  </w:style>
  <w:style w:type="character" w:customStyle="1" w:styleId="CorpsdetexteCar">
    <w:name w:val="Corps de texte Car"/>
    <w:basedOn w:val="Policepardfaut"/>
    <w:link w:val="Corpsdetexte"/>
    <w:rsid w:val="00AC2C12"/>
    <w:rPr>
      <w:rFonts w:ascii="Arial" w:hAnsi="Arial"/>
      <w:sz w:val="18"/>
      <w:szCs w:val="24"/>
      <w:lang w:eastAsia="ar-SA"/>
    </w:rPr>
  </w:style>
  <w:style w:type="paragraph" w:styleId="Corpsdetexte3">
    <w:name w:val="Body Text 3"/>
    <w:basedOn w:val="Normal"/>
    <w:link w:val="Corpsdetexte3Car"/>
    <w:rsid w:val="00AC2C12"/>
    <w:pPr>
      <w:suppressAutoHyphens/>
      <w:spacing w:before="57" w:after="120" w:line="230" w:lineRule="atLeast"/>
      <w:jc w:val="both"/>
    </w:pPr>
    <w:rPr>
      <w:rFonts w:ascii="Arial" w:hAnsi="Arial"/>
      <w:sz w:val="16"/>
      <w:szCs w:val="16"/>
      <w:lang w:eastAsia="ar-SA"/>
    </w:rPr>
  </w:style>
  <w:style w:type="character" w:customStyle="1" w:styleId="Corpsdetexte3Car">
    <w:name w:val="Corps de texte 3 Car"/>
    <w:basedOn w:val="Policepardfaut"/>
    <w:link w:val="Corpsdetexte3"/>
    <w:rsid w:val="00AC2C12"/>
    <w:rPr>
      <w:rFonts w:ascii="Arial" w:hAnsi="Arial"/>
      <w:sz w:val="16"/>
      <w:szCs w:val="16"/>
      <w:lang w:eastAsia="ar-SA"/>
    </w:rPr>
  </w:style>
  <w:style w:type="character" w:customStyle="1" w:styleId="il">
    <w:name w:val="il"/>
    <w:basedOn w:val="Policepardfaut"/>
    <w:rsid w:val="005E7A78"/>
  </w:style>
  <w:style w:type="paragraph" w:styleId="Retraitcorpsdetexte">
    <w:name w:val="Body Text Indent"/>
    <w:basedOn w:val="Normal"/>
    <w:link w:val="RetraitcorpsdetexteCar"/>
    <w:uiPriority w:val="99"/>
    <w:semiHidden/>
    <w:unhideWhenUsed/>
    <w:rsid w:val="005A3B33"/>
    <w:pPr>
      <w:spacing w:after="120"/>
      <w:ind w:left="283"/>
    </w:pPr>
  </w:style>
  <w:style w:type="character" w:customStyle="1" w:styleId="RetraitcorpsdetexteCar">
    <w:name w:val="Retrait corps de texte Car"/>
    <w:basedOn w:val="Policepardfaut"/>
    <w:link w:val="Retraitcorpsdetexte"/>
    <w:uiPriority w:val="99"/>
    <w:semiHidden/>
    <w:rsid w:val="005A3B33"/>
    <w:rPr>
      <w:sz w:val="24"/>
      <w:szCs w:val="24"/>
      <w:lang w:eastAsia="nl-BE"/>
    </w:rPr>
  </w:style>
  <w:style w:type="paragraph" w:styleId="Pieddepage">
    <w:name w:val="footer"/>
    <w:basedOn w:val="Normal"/>
    <w:link w:val="PieddepageCar"/>
    <w:rsid w:val="005A3B33"/>
    <w:pPr>
      <w:tabs>
        <w:tab w:val="center" w:pos="4320"/>
        <w:tab w:val="right" w:pos="8640"/>
      </w:tabs>
    </w:pPr>
    <w:rPr>
      <w:lang w:val="nl-NL" w:eastAsia="nl-NL"/>
    </w:rPr>
  </w:style>
  <w:style w:type="character" w:customStyle="1" w:styleId="PieddepageCar">
    <w:name w:val="Pied de page Car"/>
    <w:basedOn w:val="Policepardfaut"/>
    <w:link w:val="Pieddepage"/>
    <w:rsid w:val="005A3B33"/>
    <w:rPr>
      <w:sz w:val="24"/>
      <w:szCs w:val="24"/>
      <w:lang w:val="nl-NL" w:eastAsia="nl-NL"/>
    </w:rPr>
  </w:style>
  <w:style w:type="paragraph" w:styleId="En-tte">
    <w:name w:val="header"/>
    <w:basedOn w:val="Normal"/>
    <w:link w:val="En-tteCar"/>
    <w:uiPriority w:val="99"/>
    <w:unhideWhenUsed/>
    <w:rsid w:val="001631F5"/>
    <w:pPr>
      <w:tabs>
        <w:tab w:val="center" w:pos="4536"/>
        <w:tab w:val="right" w:pos="9072"/>
      </w:tabs>
    </w:pPr>
  </w:style>
  <w:style w:type="character" w:customStyle="1" w:styleId="En-tteCar">
    <w:name w:val="En-tête Car"/>
    <w:basedOn w:val="Policepardfaut"/>
    <w:link w:val="En-tte"/>
    <w:uiPriority w:val="99"/>
    <w:rsid w:val="001631F5"/>
    <w:rPr>
      <w:sz w:val="24"/>
      <w:szCs w:val="24"/>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014"/>
    <w:rPr>
      <w:sz w:val="24"/>
      <w:szCs w:val="24"/>
      <w:lang w:eastAsia="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deliste1">
    <w:name w:val="Paragraphe de liste1"/>
    <w:basedOn w:val="Normal"/>
    <w:uiPriority w:val="34"/>
    <w:qFormat/>
    <w:rsid w:val="00503014"/>
    <w:pPr>
      <w:ind w:left="708"/>
    </w:pPr>
    <w:rPr>
      <w:lang w:val="fr-BE" w:eastAsia="en-US"/>
    </w:rPr>
  </w:style>
  <w:style w:type="paragraph" w:styleId="Paragraphedeliste">
    <w:name w:val="List Paragraph"/>
    <w:basedOn w:val="Normal"/>
    <w:uiPriority w:val="34"/>
    <w:qFormat/>
    <w:rsid w:val="00503014"/>
    <w:pPr>
      <w:ind w:left="720"/>
      <w:contextualSpacing/>
    </w:pPr>
  </w:style>
  <w:style w:type="paragraph" w:styleId="Textedebulles">
    <w:name w:val="Balloon Text"/>
    <w:basedOn w:val="Normal"/>
    <w:link w:val="TextedebullesCar"/>
    <w:uiPriority w:val="99"/>
    <w:semiHidden/>
    <w:unhideWhenUsed/>
    <w:rsid w:val="00C92CD4"/>
    <w:rPr>
      <w:rFonts w:ascii="Tahoma" w:hAnsi="Tahoma" w:cs="Tahoma"/>
      <w:sz w:val="16"/>
      <w:szCs w:val="16"/>
    </w:rPr>
  </w:style>
  <w:style w:type="character" w:customStyle="1" w:styleId="TextedebullesCar">
    <w:name w:val="Texte de bulles Car"/>
    <w:basedOn w:val="Policepardfaut"/>
    <w:link w:val="Textedebulles"/>
    <w:uiPriority w:val="99"/>
    <w:semiHidden/>
    <w:rsid w:val="00C92CD4"/>
    <w:rPr>
      <w:rFonts w:ascii="Tahoma" w:hAnsi="Tahoma" w:cs="Tahoma"/>
      <w:sz w:val="16"/>
      <w:szCs w:val="16"/>
      <w:lang w:eastAsia="nl-BE"/>
    </w:rPr>
  </w:style>
  <w:style w:type="paragraph" w:styleId="Corpsdetexte">
    <w:name w:val="Body Text"/>
    <w:basedOn w:val="Normal"/>
    <w:link w:val="CorpsdetexteCar"/>
    <w:rsid w:val="00AC2C12"/>
    <w:pPr>
      <w:suppressAutoHyphens/>
      <w:spacing w:before="57" w:after="57" w:line="230" w:lineRule="atLeast"/>
      <w:jc w:val="both"/>
    </w:pPr>
    <w:rPr>
      <w:rFonts w:ascii="Arial" w:hAnsi="Arial"/>
      <w:sz w:val="18"/>
      <w:lang w:eastAsia="ar-SA"/>
    </w:rPr>
  </w:style>
  <w:style w:type="character" w:customStyle="1" w:styleId="CorpsdetexteCar">
    <w:name w:val="Corps de texte Car"/>
    <w:basedOn w:val="Policepardfaut"/>
    <w:link w:val="Corpsdetexte"/>
    <w:rsid w:val="00AC2C12"/>
    <w:rPr>
      <w:rFonts w:ascii="Arial" w:hAnsi="Arial"/>
      <w:sz w:val="18"/>
      <w:szCs w:val="24"/>
      <w:lang w:eastAsia="ar-SA"/>
    </w:rPr>
  </w:style>
  <w:style w:type="paragraph" w:styleId="Corpsdetexte3">
    <w:name w:val="Body Text 3"/>
    <w:basedOn w:val="Normal"/>
    <w:link w:val="Corpsdetexte3Car"/>
    <w:rsid w:val="00AC2C12"/>
    <w:pPr>
      <w:suppressAutoHyphens/>
      <w:spacing w:before="57" w:after="120" w:line="230" w:lineRule="atLeast"/>
      <w:jc w:val="both"/>
    </w:pPr>
    <w:rPr>
      <w:rFonts w:ascii="Arial" w:hAnsi="Arial"/>
      <w:sz w:val="16"/>
      <w:szCs w:val="16"/>
      <w:lang w:eastAsia="ar-SA"/>
    </w:rPr>
  </w:style>
  <w:style w:type="character" w:customStyle="1" w:styleId="Corpsdetexte3Car">
    <w:name w:val="Corps de texte 3 Car"/>
    <w:basedOn w:val="Policepardfaut"/>
    <w:link w:val="Corpsdetexte3"/>
    <w:rsid w:val="00AC2C12"/>
    <w:rPr>
      <w:rFonts w:ascii="Arial" w:hAnsi="Arial"/>
      <w:sz w:val="16"/>
      <w:szCs w:val="16"/>
      <w:lang w:eastAsia="ar-SA"/>
    </w:rPr>
  </w:style>
  <w:style w:type="character" w:customStyle="1" w:styleId="il">
    <w:name w:val="il"/>
    <w:basedOn w:val="Policepardfaut"/>
    <w:rsid w:val="005E7A78"/>
  </w:style>
  <w:style w:type="paragraph" w:styleId="Retraitcorpsdetexte">
    <w:name w:val="Body Text Indent"/>
    <w:basedOn w:val="Normal"/>
    <w:link w:val="RetraitcorpsdetexteCar"/>
    <w:uiPriority w:val="99"/>
    <w:semiHidden/>
    <w:unhideWhenUsed/>
    <w:rsid w:val="005A3B33"/>
    <w:pPr>
      <w:spacing w:after="120"/>
      <w:ind w:left="283"/>
    </w:pPr>
  </w:style>
  <w:style w:type="character" w:customStyle="1" w:styleId="RetraitcorpsdetexteCar">
    <w:name w:val="Retrait corps de texte Car"/>
    <w:basedOn w:val="Policepardfaut"/>
    <w:link w:val="Retraitcorpsdetexte"/>
    <w:uiPriority w:val="99"/>
    <w:semiHidden/>
    <w:rsid w:val="005A3B33"/>
    <w:rPr>
      <w:sz w:val="24"/>
      <w:szCs w:val="24"/>
      <w:lang w:eastAsia="nl-BE"/>
    </w:rPr>
  </w:style>
  <w:style w:type="paragraph" w:styleId="Pieddepage">
    <w:name w:val="footer"/>
    <w:basedOn w:val="Normal"/>
    <w:link w:val="PieddepageCar"/>
    <w:rsid w:val="005A3B33"/>
    <w:pPr>
      <w:tabs>
        <w:tab w:val="center" w:pos="4320"/>
        <w:tab w:val="right" w:pos="8640"/>
      </w:tabs>
    </w:pPr>
    <w:rPr>
      <w:lang w:val="nl-NL" w:eastAsia="nl-NL"/>
    </w:rPr>
  </w:style>
  <w:style w:type="character" w:customStyle="1" w:styleId="PieddepageCar">
    <w:name w:val="Pied de page Car"/>
    <w:basedOn w:val="Policepardfaut"/>
    <w:link w:val="Pieddepage"/>
    <w:rsid w:val="005A3B33"/>
    <w:rPr>
      <w:sz w:val="24"/>
      <w:szCs w:val="24"/>
      <w:lang w:val="nl-NL" w:eastAsia="nl-NL"/>
    </w:rPr>
  </w:style>
  <w:style w:type="paragraph" w:styleId="En-tte">
    <w:name w:val="header"/>
    <w:basedOn w:val="Normal"/>
    <w:link w:val="En-tteCar"/>
    <w:uiPriority w:val="99"/>
    <w:unhideWhenUsed/>
    <w:rsid w:val="001631F5"/>
    <w:pPr>
      <w:tabs>
        <w:tab w:val="center" w:pos="4536"/>
        <w:tab w:val="right" w:pos="9072"/>
      </w:tabs>
    </w:pPr>
  </w:style>
  <w:style w:type="character" w:customStyle="1" w:styleId="En-tteCar">
    <w:name w:val="En-tête Car"/>
    <w:basedOn w:val="Policepardfaut"/>
    <w:link w:val="En-tte"/>
    <w:uiPriority w:val="99"/>
    <w:rsid w:val="001631F5"/>
    <w:rPr>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61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2831</Characters>
  <Application>Microsoft Office Word</Application>
  <DocSecurity>4</DocSecurity>
  <Lines>23</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Lieselot Bleyenberg</dc:creator>
  <cp:lastModifiedBy>Springael Christophe</cp:lastModifiedBy>
  <cp:revision>2</cp:revision>
  <cp:lastPrinted>2012-07-05T17:15:00Z</cp:lastPrinted>
  <dcterms:created xsi:type="dcterms:W3CDTF">2012-07-06T08:08:00Z</dcterms:created>
  <dcterms:modified xsi:type="dcterms:W3CDTF">2012-07-06T08:08:00Z</dcterms:modified>
</cp:coreProperties>
</file>