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FE" w:rsidRPr="006C6DAD" w:rsidRDefault="001A7DB2" w:rsidP="00A05DFE">
      <w:pPr>
        <w:spacing w:after="0" w:line="240" w:lineRule="auto"/>
        <w:rPr>
          <w:rFonts w:ascii="Century Gothic" w:hAnsi="Century Gothic"/>
          <w:b/>
          <w:color w:val="0070C0"/>
          <w:sz w:val="20"/>
          <w:szCs w:val="20"/>
          <w:lang w:val="fr-FR"/>
        </w:rPr>
      </w:pPr>
      <w:r>
        <w:rPr>
          <w:rFonts w:ascii="Century Gothic" w:hAnsi="Century Gothic"/>
          <w:noProof/>
          <w:sz w:val="32"/>
          <w:szCs w:val="32"/>
          <w:lang w:eastAsia="en-GB"/>
        </w:rPr>
        <w:drawing>
          <wp:anchor distT="0" distB="0" distL="114300" distR="114300" simplePos="0" relativeHeight="251659264" behindDoc="0" locked="0" layoutInCell="1" allowOverlap="1" wp14:anchorId="54138B90" wp14:editId="0CDDF339">
            <wp:simplePos x="0" y="0"/>
            <wp:positionH relativeFrom="column">
              <wp:posOffset>-141605</wp:posOffset>
            </wp:positionH>
            <wp:positionV relativeFrom="paragraph">
              <wp:posOffset>-381000</wp:posOffset>
            </wp:positionV>
            <wp:extent cx="1775460" cy="72199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721995"/>
                    </a:xfrm>
                    <a:prstGeom prst="rect">
                      <a:avLst/>
                    </a:prstGeom>
                    <a:noFill/>
                  </pic:spPr>
                </pic:pic>
              </a:graphicData>
            </a:graphic>
            <wp14:sizeRelH relativeFrom="page">
              <wp14:pctWidth>0</wp14:pctWidth>
            </wp14:sizeRelH>
            <wp14:sizeRelV relativeFrom="page">
              <wp14:pctHeight>0</wp14:pctHeight>
            </wp14:sizeRelV>
          </wp:anchor>
        </w:drawing>
      </w:r>
    </w:p>
    <w:p w:rsidR="00A05DFE" w:rsidRPr="006C6DAD" w:rsidRDefault="00A05DFE" w:rsidP="00A05DFE">
      <w:pPr>
        <w:spacing w:after="0" w:line="240" w:lineRule="auto"/>
        <w:jc w:val="center"/>
        <w:rPr>
          <w:rFonts w:ascii="Century Gothic" w:hAnsi="Century Gothic"/>
          <w:b/>
          <w:color w:val="262626" w:themeColor="text1" w:themeTint="D9"/>
          <w:sz w:val="24"/>
          <w:szCs w:val="24"/>
          <w:lang w:val="fr-FR"/>
        </w:rPr>
      </w:pPr>
    </w:p>
    <w:p w:rsidR="00A05DFE" w:rsidRDefault="00A05DFE" w:rsidP="00A05DFE">
      <w:pPr>
        <w:spacing w:after="0" w:line="240" w:lineRule="auto"/>
        <w:jc w:val="center"/>
        <w:rPr>
          <w:rFonts w:ascii="Century Gothic" w:hAnsi="Century Gothic"/>
          <w:b/>
          <w:color w:val="262626" w:themeColor="text1" w:themeTint="D9"/>
          <w:sz w:val="24"/>
          <w:szCs w:val="24"/>
          <w:lang w:val="fr-FR"/>
        </w:rPr>
      </w:pPr>
    </w:p>
    <w:p w:rsidR="00C87C3A" w:rsidRPr="006C6DAD" w:rsidRDefault="00C87C3A" w:rsidP="00A05DFE">
      <w:pPr>
        <w:spacing w:after="0" w:line="240" w:lineRule="auto"/>
        <w:jc w:val="center"/>
        <w:rPr>
          <w:rFonts w:ascii="Century Gothic" w:hAnsi="Century Gothic"/>
          <w:b/>
          <w:color w:val="262626" w:themeColor="text1" w:themeTint="D9"/>
          <w:sz w:val="24"/>
          <w:szCs w:val="24"/>
          <w:lang w:val="fr-FR"/>
        </w:rPr>
      </w:pPr>
    </w:p>
    <w:p w:rsidR="00A05DFE" w:rsidRPr="006C6DAD" w:rsidRDefault="00A05DFE" w:rsidP="00A05DFE">
      <w:pPr>
        <w:spacing w:after="0" w:line="240" w:lineRule="auto"/>
        <w:jc w:val="center"/>
        <w:rPr>
          <w:rFonts w:ascii="Century Gothic" w:hAnsi="Century Gothic"/>
          <w:b/>
          <w:color w:val="262626" w:themeColor="text1" w:themeTint="D9"/>
          <w:sz w:val="24"/>
          <w:szCs w:val="24"/>
          <w:lang w:val="fr-FR"/>
        </w:rPr>
      </w:pPr>
      <w:r w:rsidRPr="006C6DAD">
        <w:rPr>
          <w:rFonts w:ascii="Century Gothic" w:hAnsi="Century Gothic"/>
          <w:b/>
          <w:color w:val="262626" w:themeColor="text1" w:themeTint="D9"/>
          <w:sz w:val="24"/>
          <w:szCs w:val="24"/>
          <w:lang w:val="fr-FR"/>
        </w:rPr>
        <w:t xml:space="preserve">Communiqué de presse – </w:t>
      </w:r>
      <w:r w:rsidR="00AA6AA1">
        <w:rPr>
          <w:rFonts w:ascii="Century Gothic" w:hAnsi="Century Gothic"/>
          <w:b/>
          <w:color w:val="262626" w:themeColor="text1" w:themeTint="D9"/>
          <w:sz w:val="24"/>
          <w:szCs w:val="24"/>
          <w:lang w:val="fr-FR"/>
        </w:rPr>
        <w:t>17</w:t>
      </w:r>
      <w:r w:rsidRPr="006C6DAD">
        <w:rPr>
          <w:rFonts w:ascii="Century Gothic" w:hAnsi="Century Gothic"/>
          <w:b/>
          <w:color w:val="262626" w:themeColor="text1" w:themeTint="D9"/>
          <w:sz w:val="24"/>
          <w:szCs w:val="24"/>
          <w:lang w:val="fr-FR"/>
        </w:rPr>
        <w:t>/0</w:t>
      </w:r>
      <w:r w:rsidR="00AA6AA1">
        <w:rPr>
          <w:rFonts w:ascii="Century Gothic" w:hAnsi="Century Gothic"/>
          <w:b/>
          <w:color w:val="262626" w:themeColor="text1" w:themeTint="D9"/>
          <w:sz w:val="24"/>
          <w:szCs w:val="24"/>
          <w:lang w:val="fr-FR"/>
        </w:rPr>
        <w:t>9</w:t>
      </w:r>
      <w:r w:rsidRPr="006C6DAD">
        <w:rPr>
          <w:rFonts w:ascii="Century Gothic" w:hAnsi="Century Gothic"/>
          <w:b/>
          <w:color w:val="262626" w:themeColor="text1" w:themeTint="D9"/>
          <w:sz w:val="24"/>
          <w:szCs w:val="24"/>
          <w:lang w:val="fr-FR"/>
        </w:rPr>
        <w:t>/2015</w:t>
      </w:r>
    </w:p>
    <w:p w:rsidR="00A05DFE" w:rsidRDefault="00A05DFE" w:rsidP="00A05DFE">
      <w:pPr>
        <w:spacing w:after="0" w:line="240" w:lineRule="auto"/>
        <w:jc w:val="center"/>
        <w:rPr>
          <w:rFonts w:ascii="Century Gothic" w:hAnsi="Century Gothic"/>
          <w:b/>
          <w:color w:val="262626" w:themeColor="text1" w:themeTint="D9"/>
          <w:sz w:val="24"/>
          <w:szCs w:val="24"/>
          <w:lang w:val="fr-FR"/>
        </w:rPr>
      </w:pPr>
    </w:p>
    <w:p w:rsidR="006F6F0D" w:rsidRPr="006C6DAD" w:rsidRDefault="006F6F0D" w:rsidP="00A05DFE">
      <w:pPr>
        <w:spacing w:after="0" w:line="240" w:lineRule="auto"/>
        <w:jc w:val="center"/>
        <w:rPr>
          <w:rFonts w:ascii="Century Gothic" w:hAnsi="Century Gothic"/>
          <w:b/>
          <w:color w:val="262626" w:themeColor="text1" w:themeTint="D9"/>
          <w:sz w:val="24"/>
          <w:szCs w:val="24"/>
          <w:lang w:val="fr-FR"/>
        </w:rPr>
      </w:pPr>
    </w:p>
    <w:p w:rsidR="002F2C72" w:rsidRDefault="00901179" w:rsidP="00A05DFE">
      <w:pPr>
        <w:spacing w:after="0" w:line="240" w:lineRule="auto"/>
        <w:jc w:val="center"/>
        <w:rPr>
          <w:rFonts w:ascii="Century Gothic" w:hAnsi="Century Gothic"/>
          <w:b/>
          <w:color w:val="0070C0"/>
          <w:sz w:val="36"/>
          <w:lang w:val="fr-FR"/>
        </w:rPr>
      </w:pPr>
      <w:r w:rsidRPr="00901179">
        <w:rPr>
          <w:rFonts w:ascii="Century Gothic" w:hAnsi="Century Gothic"/>
          <w:b/>
          <w:color w:val="0070C0"/>
          <w:sz w:val="36"/>
          <w:lang w:val="fr-FR"/>
        </w:rPr>
        <w:t>Les civils belges dans la Grande Guerre</w:t>
      </w:r>
    </w:p>
    <w:p w:rsidR="00A05DFE" w:rsidRPr="006C6DAD" w:rsidRDefault="001E2B0B" w:rsidP="00A05DFE">
      <w:pPr>
        <w:spacing w:after="0" w:line="240" w:lineRule="auto"/>
        <w:jc w:val="center"/>
        <w:rPr>
          <w:rFonts w:ascii="Century Gothic" w:hAnsi="Century Gothic"/>
          <w:b/>
          <w:color w:val="0070C0"/>
          <w:sz w:val="36"/>
          <w:lang w:val="fr-FR"/>
        </w:rPr>
      </w:pPr>
      <w:r>
        <w:rPr>
          <w:rFonts w:ascii="Century Gothic" w:hAnsi="Century Gothic"/>
          <w:b/>
          <w:color w:val="0070C0"/>
          <w:sz w:val="36"/>
          <w:lang w:val="fr-FR"/>
        </w:rPr>
        <w:t xml:space="preserve">Découvrez notre </w:t>
      </w:r>
      <w:r w:rsidR="00901179">
        <w:rPr>
          <w:rFonts w:ascii="Century Gothic" w:hAnsi="Century Gothic"/>
          <w:b/>
          <w:color w:val="0070C0"/>
          <w:sz w:val="36"/>
          <w:lang w:val="fr-FR"/>
        </w:rPr>
        <w:t>exposition virtuelle</w:t>
      </w:r>
      <w:r>
        <w:rPr>
          <w:rFonts w:ascii="Century Gothic" w:hAnsi="Century Gothic"/>
          <w:b/>
          <w:color w:val="0070C0"/>
          <w:sz w:val="36"/>
          <w:lang w:val="fr-FR"/>
        </w:rPr>
        <w:t> !</w:t>
      </w:r>
    </w:p>
    <w:p w:rsidR="00A05DFE" w:rsidRDefault="00A05DFE" w:rsidP="00A05DFE">
      <w:pPr>
        <w:spacing w:after="0" w:line="240" w:lineRule="auto"/>
        <w:rPr>
          <w:rFonts w:ascii="Century Gothic" w:hAnsi="Century Gothic"/>
          <w:sz w:val="20"/>
          <w:lang w:val="fr-FR"/>
        </w:rPr>
      </w:pPr>
    </w:p>
    <w:p w:rsidR="006F6F0D" w:rsidRDefault="006F6F0D" w:rsidP="00A05DFE">
      <w:pPr>
        <w:spacing w:after="0" w:line="240" w:lineRule="auto"/>
        <w:rPr>
          <w:rFonts w:ascii="Century Gothic" w:hAnsi="Century Gothic"/>
          <w:sz w:val="20"/>
          <w:lang w:val="fr-FR"/>
        </w:rPr>
      </w:pPr>
    </w:p>
    <w:p w:rsidR="006F6F0D" w:rsidRPr="006C6DAD" w:rsidRDefault="006F6F0D" w:rsidP="00A05DFE">
      <w:pPr>
        <w:spacing w:after="0" w:line="240" w:lineRule="auto"/>
        <w:rPr>
          <w:rFonts w:ascii="Century Gothic" w:hAnsi="Century Gothic"/>
          <w:sz w:val="20"/>
          <w:lang w:val="fr-FR"/>
        </w:rPr>
      </w:pPr>
    </w:p>
    <w:p w:rsidR="00A05DFE" w:rsidRPr="006C6DAD" w:rsidRDefault="00901179" w:rsidP="00A05DFE">
      <w:pPr>
        <w:spacing w:after="0" w:line="240" w:lineRule="auto"/>
        <w:rPr>
          <w:rFonts w:ascii="Century Gothic" w:hAnsi="Century Gothic"/>
          <w:b/>
          <w:sz w:val="20"/>
          <w:lang w:val="fr-FR"/>
        </w:rPr>
      </w:pPr>
      <w:r>
        <w:rPr>
          <w:rFonts w:ascii="Century Gothic" w:hAnsi="Century Gothic"/>
          <w:b/>
          <w:sz w:val="20"/>
          <w:lang w:val="fr-FR"/>
        </w:rPr>
        <w:t xml:space="preserve">Dans le cadre des </w:t>
      </w:r>
      <w:r w:rsidRPr="00901179">
        <w:rPr>
          <w:rFonts w:ascii="Century Gothic" w:hAnsi="Century Gothic"/>
          <w:b/>
          <w:sz w:val="20"/>
          <w:lang w:val="fr-FR"/>
        </w:rPr>
        <w:t>commémorations</w:t>
      </w:r>
      <w:r>
        <w:rPr>
          <w:rFonts w:ascii="Century Gothic" w:hAnsi="Century Gothic"/>
          <w:b/>
          <w:sz w:val="20"/>
          <w:lang w:val="fr-FR"/>
        </w:rPr>
        <w:t xml:space="preserve"> </w:t>
      </w:r>
      <w:r w:rsidRPr="00901179">
        <w:rPr>
          <w:rFonts w:ascii="Century Gothic" w:hAnsi="Century Gothic"/>
          <w:b/>
          <w:sz w:val="20"/>
          <w:lang w:val="fr-FR"/>
        </w:rPr>
        <w:t>de la guerre 14-18, le S</w:t>
      </w:r>
      <w:r w:rsidR="00FE34BB">
        <w:rPr>
          <w:rFonts w:ascii="Century Gothic" w:hAnsi="Century Gothic"/>
          <w:b/>
          <w:sz w:val="20"/>
          <w:lang w:val="fr-FR"/>
        </w:rPr>
        <w:t>ervice public fédéral (S</w:t>
      </w:r>
      <w:r w:rsidRPr="00901179">
        <w:rPr>
          <w:rFonts w:ascii="Century Gothic" w:hAnsi="Century Gothic"/>
          <w:b/>
          <w:sz w:val="20"/>
          <w:lang w:val="fr-FR"/>
        </w:rPr>
        <w:t>PF</w:t>
      </w:r>
      <w:r w:rsidR="00FE34BB">
        <w:rPr>
          <w:rFonts w:ascii="Century Gothic" w:hAnsi="Century Gothic"/>
          <w:b/>
          <w:sz w:val="20"/>
          <w:lang w:val="fr-FR"/>
        </w:rPr>
        <w:t>)</w:t>
      </w:r>
      <w:r w:rsidRPr="00901179">
        <w:rPr>
          <w:rFonts w:ascii="Century Gothic" w:hAnsi="Century Gothic"/>
          <w:b/>
          <w:sz w:val="20"/>
          <w:lang w:val="fr-FR"/>
        </w:rPr>
        <w:t xml:space="preserve"> Sécurité sociale lance ce jeudi 17 septembre 2015 une exposition virtuelle intitulée “Les civils belges dans la Grande Guerre”</w:t>
      </w:r>
      <w:r>
        <w:rPr>
          <w:rFonts w:ascii="Century Gothic" w:hAnsi="Century Gothic"/>
          <w:b/>
          <w:sz w:val="20"/>
          <w:lang w:val="fr-FR"/>
        </w:rPr>
        <w:t>. Cette exposition invite ses visiteurs à découvrir le quotidien de ces civils anonymes</w:t>
      </w:r>
      <w:r w:rsidR="00016817">
        <w:rPr>
          <w:rFonts w:ascii="Century Gothic" w:hAnsi="Century Gothic"/>
          <w:b/>
          <w:sz w:val="20"/>
          <w:lang w:val="fr-FR"/>
        </w:rPr>
        <w:t xml:space="preserve"> qui ont vécu et subi la Première guerre mondiale. Quel était leur quotidien, leurs souffrances, l</w:t>
      </w:r>
      <w:r w:rsidR="008D7814">
        <w:rPr>
          <w:rFonts w:ascii="Century Gothic" w:hAnsi="Century Gothic"/>
          <w:b/>
          <w:sz w:val="20"/>
          <w:lang w:val="fr-FR"/>
        </w:rPr>
        <w:t xml:space="preserve">es situations </w:t>
      </w:r>
      <w:r w:rsidR="00016817">
        <w:rPr>
          <w:rFonts w:ascii="Century Gothic" w:hAnsi="Century Gothic"/>
          <w:b/>
          <w:sz w:val="20"/>
          <w:lang w:val="fr-FR"/>
        </w:rPr>
        <w:t>dramatique</w:t>
      </w:r>
      <w:r w:rsidR="008D7814">
        <w:rPr>
          <w:rFonts w:ascii="Century Gothic" w:hAnsi="Century Gothic"/>
          <w:b/>
          <w:sz w:val="20"/>
          <w:lang w:val="fr-FR"/>
        </w:rPr>
        <w:t>s auxquelles ils étaient confrontés</w:t>
      </w:r>
      <w:r w:rsidR="00016817">
        <w:rPr>
          <w:rFonts w:ascii="Century Gothic" w:hAnsi="Century Gothic"/>
          <w:b/>
          <w:sz w:val="20"/>
          <w:lang w:val="fr-FR"/>
        </w:rPr>
        <w:t xml:space="preserve">. </w:t>
      </w:r>
      <w:r>
        <w:rPr>
          <w:rFonts w:ascii="Century Gothic" w:hAnsi="Century Gothic"/>
          <w:b/>
          <w:sz w:val="20"/>
          <w:lang w:val="fr-FR"/>
        </w:rPr>
        <w:t xml:space="preserve">Le récit de leurs </w:t>
      </w:r>
      <w:r w:rsidR="00EA2EEF">
        <w:rPr>
          <w:rFonts w:ascii="Century Gothic" w:hAnsi="Century Gothic"/>
          <w:b/>
          <w:sz w:val="20"/>
          <w:lang w:val="fr-FR"/>
        </w:rPr>
        <w:t>vies</w:t>
      </w:r>
      <w:r>
        <w:rPr>
          <w:rFonts w:ascii="Century Gothic" w:hAnsi="Century Gothic"/>
          <w:b/>
          <w:sz w:val="20"/>
          <w:lang w:val="fr-FR"/>
        </w:rPr>
        <w:t xml:space="preserve"> </w:t>
      </w:r>
      <w:r w:rsidRPr="006F6F0D">
        <w:rPr>
          <w:rFonts w:ascii="Century Gothic" w:hAnsi="Century Gothic"/>
          <w:b/>
          <w:sz w:val="20"/>
          <w:lang w:val="fr-FR"/>
        </w:rPr>
        <w:t>commence à l’adresse</w:t>
      </w:r>
      <w:r w:rsidRPr="00FE34BB">
        <w:rPr>
          <w:rFonts w:ascii="Century Gothic" w:hAnsi="Century Gothic"/>
          <w:b/>
          <w:sz w:val="20"/>
          <w:lang w:val="fr-FR"/>
        </w:rPr>
        <w:t xml:space="preserve"> </w:t>
      </w:r>
      <w:hyperlink r:id="rId9" w:history="1">
        <w:r w:rsidRPr="00343304">
          <w:rPr>
            <w:rStyle w:val="Lienhypertexte"/>
            <w:rFonts w:ascii="Century Gothic" w:hAnsi="Century Gothic"/>
            <w:b/>
            <w:sz w:val="20"/>
            <w:lang w:val="fr-FR"/>
          </w:rPr>
          <w:t>www.civilsbelges14-18.be</w:t>
        </w:r>
      </w:hyperlink>
      <w:r>
        <w:rPr>
          <w:rFonts w:ascii="Century Gothic" w:hAnsi="Century Gothic"/>
          <w:b/>
          <w:sz w:val="20"/>
          <w:lang w:val="fr-FR"/>
        </w:rPr>
        <w:t xml:space="preserve">. </w:t>
      </w:r>
      <w:r w:rsidRPr="00901179">
        <w:rPr>
          <w:rFonts w:ascii="Century Gothic" w:hAnsi="Century Gothic"/>
          <w:b/>
          <w:sz w:val="20"/>
          <w:lang w:val="fr-FR"/>
        </w:rPr>
        <w:t xml:space="preserve">  </w:t>
      </w:r>
    </w:p>
    <w:p w:rsidR="00A05DFE" w:rsidRPr="006C6DAD" w:rsidRDefault="00A05DFE" w:rsidP="00A05DFE">
      <w:pPr>
        <w:spacing w:after="0" w:line="240" w:lineRule="auto"/>
        <w:rPr>
          <w:rFonts w:ascii="Century Gothic" w:hAnsi="Century Gothic"/>
          <w:sz w:val="20"/>
          <w:lang w:val="fr-FR"/>
        </w:rPr>
      </w:pPr>
    </w:p>
    <w:p w:rsidR="00A05DFE" w:rsidRPr="006C6DAD" w:rsidRDefault="00901179" w:rsidP="00A05DFE">
      <w:pPr>
        <w:spacing w:after="0" w:line="240" w:lineRule="auto"/>
        <w:rPr>
          <w:rFonts w:ascii="Century Gothic" w:hAnsi="Century Gothic"/>
          <w:b/>
          <w:color w:val="4F81BD" w:themeColor="accent1"/>
          <w:sz w:val="20"/>
          <w:lang w:val="fr-FR"/>
        </w:rPr>
      </w:pPr>
      <w:r>
        <w:rPr>
          <w:rFonts w:ascii="Century Gothic" w:hAnsi="Century Gothic"/>
          <w:b/>
          <w:color w:val="4F81BD" w:themeColor="accent1"/>
          <w:sz w:val="20"/>
          <w:lang w:val="fr-FR"/>
        </w:rPr>
        <w:t xml:space="preserve">Une exposition, des histoires </w:t>
      </w:r>
    </w:p>
    <w:p w:rsidR="00A05DFE" w:rsidRPr="006C6DAD" w:rsidRDefault="00A05DFE" w:rsidP="00A05DFE">
      <w:pPr>
        <w:spacing w:after="0" w:line="240" w:lineRule="auto"/>
        <w:rPr>
          <w:rFonts w:ascii="Century Gothic" w:hAnsi="Century Gothic"/>
          <w:sz w:val="20"/>
          <w:lang w:val="fr-FR"/>
        </w:rPr>
      </w:pPr>
    </w:p>
    <w:p w:rsidR="00901179" w:rsidRDefault="00F14CF6" w:rsidP="00A05DFE">
      <w:pPr>
        <w:spacing w:after="0" w:line="240" w:lineRule="auto"/>
        <w:rPr>
          <w:rFonts w:ascii="Century Gothic" w:hAnsi="Century Gothic"/>
          <w:sz w:val="20"/>
          <w:lang w:val="fr-FR"/>
        </w:rPr>
      </w:pPr>
      <w:r>
        <w:rPr>
          <w:rFonts w:ascii="Century Gothic" w:hAnsi="Century Gothic"/>
          <w:sz w:val="20"/>
          <w:lang w:val="fr-FR"/>
        </w:rPr>
        <w:t>Maladies, blessures, résistance, travail forcé</w:t>
      </w:r>
      <w:r w:rsidR="00937858">
        <w:rPr>
          <w:rFonts w:ascii="Century Gothic" w:hAnsi="Century Gothic"/>
          <w:sz w:val="20"/>
          <w:lang w:val="fr-FR"/>
        </w:rPr>
        <w:t>, faits de guerre,</w:t>
      </w:r>
      <w:r>
        <w:rPr>
          <w:rFonts w:ascii="Century Gothic" w:hAnsi="Century Gothic"/>
          <w:sz w:val="20"/>
          <w:lang w:val="fr-FR"/>
        </w:rPr>
        <w:t xml:space="preserve">… </w:t>
      </w:r>
      <w:r w:rsidR="00016817">
        <w:rPr>
          <w:rFonts w:ascii="Century Gothic" w:hAnsi="Century Gothic"/>
          <w:sz w:val="20"/>
          <w:lang w:val="fr-FR"/>
        </w:rPr>
        <w:t xml:space="preserve">vous </w:t>
      </w:r>
      <w:r w:rsidR="00FE34BB">
        <w:rPr>
          <w:rFonts w:ascii="Century Gothic" w:hAnsi="Century Gothic"/>
          <w:sz w:val="20"/>
          <w:lang w:val="fr-FR"/>
        </w:rPr>
        <w:t>pénétrez</w:t>
      </w:r>
      <w:r>
        <w:rPr>
          <w:rFonts w:ascii="Century Gothic" w:hAnsi="Century Gothic"/>
          <w:sz w:val="20"/>
          <w:lang w:val="fr-FR"/>
        </w:rPr>
        <w:t xml:space="preserve"> au fil des </w:t>
      </w:r>
      <w:r w:rsidR="00A56423">
        <w:rPr>
          <w:rFonts w:ascii="Century Gothic" w:hAnsi="Century Gothic"/>
          <w:sz w:val="20"/>
          <w:lang w:val="fr-FR"/>
        </w:rPr>
        <w:t>histoires</w:t>
      </w:r>
      <w:r>
        <w:rPr>
          <w:rFonts w:ascii="Century Gothic" w:hAnsi="Century Gothic"/>
          <w:sz w:val="20"/>
          <w:lang w:val="fr-FR"/>
        </w:rPr>
        <w:t xml:space="preserve"> de cette exposition</w:t>
      </w:r>
      <w:r w:rsidR="00016817">
        <w:rPr>
          <w:rFonts w:ascii="Century Gothic" w:hAnsi="Century Gothic"/>
          <w:sz w:val="20"/>
          <w:lang w:val="fr-FR"/>
        </w:rPr>
        <w:t xml:space="preserve"> virtuelle en ligne</w:t>
      </w:r>
      <w:r>
        <w:rPr>
          <w:rFonts w:ascii="Century Gothic" w:hAnsi="Century Gothic"/>
          <w:sz w:val="20"/>
          <w:lang w:val="fr-FR"/>
        </w:rPr>
        <w:t xml:space="preserve"> dans le quotidien </w:t>
      </w:r>
      <w:r w:rsidR="00AF28E6">
        <w:rPr>
          <w:rFonts w:ascii="Century Gothic" w:hAnsi="Century Gothic"/>
          <w:sz w:val="20"/>
          <w:lang w:val="fr-FR"/>
        </w:rPr>
        <w:t xml:space="preserve">souvent dramatique des </w:t>
      </w:r>
      <w:r w:rsidR="00016817">
        <w:rPr>
          <w:rFonts w:ascii="Century Gothic" w:hAnsi="Century Gothic"/>
          <w:sz w:val="20"/>
          <w:lang w:val="fr-FR"/>
        </w:rPr>
        <w:t>citoyens b</w:t>
      </w:r>
      <w:r w:rsidR="00AF28E6">
        <w:rPr>
          <w:rFonts w:ascii="Century Gothic" w:hAnsi="Century Gothic"/>
          <w:sz w:val="20"/>
          <w:lang w:val="fr-FR"/>
        </w:rPr>
        <w:t xml:space="preserve">elges </w:t>
      </w:r>
      <w:r w:rsidR="00016817">
        <w:rPr>
          <w:rFonts w:ascii="Century Gothic" w:hAnsi="Century Gothic"/>
          <w:sz w:val="20"/>
          <w:lang w:val="fr-FR"/>
        </w:rPr>
        <w:t>qui ont subi c</w:t>
      </w:r>
      <w:r w:rsidR="00AF28E6">
        <w:rPr>
          <w:rFonts w:ascii="Century Gothic" w:hAnsi="Century Gothic"/>
          <w:sz w:val="20"/>
          <w:lang w:val="fr-FR"/>
        </w:rPr>
        <w:t xml:space="preserve">es 4 années de guerre. </w:t>
      </w:r>
      <w:r w:rsidR="00016817">
        <w:rPr>
          <w:rFonts w:ascii="Century Gothic" w:hAnsi="Century Gothic"/>
          <w:sz w:val="20"/>
          <w:lang w:val="fr-FR"/>
        </w:rPr>
        <w:t xml:space="preserve">Les histoires de ces anonymes se découvrent en images, photos, récits, copies de documents officiels… sortis des riches archives </w:t>
      </w:r>
      <w:r w:rsidR="00A56423">
        <w:rPr>
          <w:rFonts w:ascii="Century Gothic" w:hAnsi="Century Gothic"/>
          <w:sz w:val="20"/>
          <w:lang w:val="fr-FR"/>
        </w:rPr>
        <w:t xml:space="preserve">de la guerre </w:t>
      </w:r>
      <w:r w:rsidR="00016817">
        <w:rPr>
          <w:rFonts w:ascii="Century Gothic" w:hAnsi="Century Gothic"/>
          <w:sz w:val="20"/>
          <w:lang w:val="fr-FR"/>
        </w:rPr>
        <w:t xml:space="preserve">de la Direction générale </w:t>
      </w:r>
      <w:r w:rsidR="00FE34BB">
        <w:rPr>
          <w:rFonts w:ascii="Century Gothic" w:hAnsi="Century Gothic"/>
          <w:sz w:val="20"/>
          <w:lang w:val="fr-FR"/>
        </w:rPr>
        <w:t xml:space="preserve">(DG) </w:t>
      </w:r>
      <w:r w:rsidR="00016817">
        <w:rPr>
          <w:rFonts w:ascii="Century Gothic" w:hAnsi="Century Gothic"/>
          <w:sz w:val="20"/>
          <w:lang w:val="fr-FR"/>
        </w:rPr>
        <w:t>Victimes civiles de la guerre du SPF Sécurité sociale.</w:t>
      </w:r>
    </w:p>
    <w:p w:rsidR="00901179" w:rsidRDefault="00F14CF6" w:rsidP="00A05DFE">
      <w:pPr>
        <w:spacing w:after="0" w:line="240" w:lineRule="auto"/>
        <w:rPr>
          <w:rFonts w:ascii="Century Gothic" w:hAnsi="Century Gothic"/>
          <w:sz w:val="20"/>
          <w:lang w:val="fr-FR"/>
        </w:rPr>
      </w:pPr>
      <w:r>
        <w:rPr>
          <w:rFonts w:ascii="Century Gothic" w:hAnsi="Century Gothic"/>
          <w:sz w:val="20"/>
          <w:lang w:val="fr-FR"/>
        </w:rPr>
        <w:t xml:space="preserve"> </w:t>
      </w:r>
    </w:p>
    <w:p w:rsidR="002F2C72" w:rsidRDefault="00016817" w:rsidP="00A05DFE">
      <w:pPr>
        <w:spacing w:after="0" w:line="240" w:lineRule="auto"/>
        <w:rPr>
          <w:rFonts w:ascii="Century Gothic" w:hAnsi="Century Gothic"/>
          <w:sz w:val="20"/>
          <w:lang w:val="fr-FR"/>
        </w:rPr>
      </w:pPr>
      <w:r w:rsidRPr="006F6F0D">
        <w:rPr>
          <w:rFonts w:ascii="Century Gothic" w:hAnsi="Century Gothic"/>
          <w:sz w:val="20"/>
          <w:lang w:val="fr-FR"/>
        </w:rPr>
        <w:t xml:space="preserve">Vous pourrez ainsi découvrir </w:t>
      </w:r>
      <w:r w:rsidR="00AF28E6" w:rsidRPr="006F6F0D">
        <w:rPr>
          <w:rFonts w:ascii="Century Gothic" w:hAnsi="Century Gothic"/>
          <w:sz w:val="20"/>
          <w:lang w:val="fr-FR"/>
        </w:rPr>
        <w:t xml:space="preserve">comment se sont organisés </w:t>
      </w:r>
      <w:r w:rsidRPr="006F6F0D">
        <w:rPr>
          <w:rFonts w:ascii="Century Gothic" w:hAnsi="Century Gothic"/>
          <w:sz w:val="20"/>
          <w:lang w:val="fr-FR"/>
        </w:rPr>
        <w:t xml:space="preserve">les citoyens belges </w:t>
      </w:r>
      <w:r w:rsidR="00AF28E6" w:rsidRPr="006F6F0D">
        <w:rPr>
          <w:rFonts w:ascii="Century Gothic" w:hAnsi="Century Gothic"/>
          <w:sz w:val="20"/>
          <w:lang w:val="fr-FR"/>
        </w:rPr>
        <w:t>pour surveiller l’Occupant, comment ils transport</w:t>
      </w:r>
      <w:r w:rsidRPr="006F6F0D">
        <w:rPr>
          <w:rFonts w:ascii="Century Gothic" w:hAnsi="Century Gothic"/>
          <w:sz w:val="20"/>
          <w:lang w:val="fr-FR"/>
        </w:rPr>
        <w:t>ai</w:t>
      </w:r>
      <w:r w:rsidR="00AF28E6" w:rsidRPr="006F6F0D">
        <w:rPr>
          <w:rFonts w:ascii="Century Gothic" w:hAnsi="Century Gothic"/>
          <w:sz w:val="20"/>
          <w:lang w:val="fr-FR"/>
        </w:rPr>
        <w:t>ent lettres et presse clandestines</w:t>
      </w:r>
      <w:r w:rsidRPr="006F6F0D">
        <w:rPr>
          <w:rFonts w:ascii="Century Gothic" w:hAnsi="Century Gothic"/>
          <w:sz w:val="20"/>
          <w:lang w:val="fr-FR"/>
        </w:rPr>
        <w:t xml:space="preserve"> </w:t>
      </w:r>
      <w:r w:rsidRPr="00581AC6">
        <w:rPr>
          <w:rFonts w:ascii="Century Gothic" w:hAnsi="Century Gothic"/>
          <w:sz w:val="20"/>
          <w:lang w:val="fr-FR"/>
        </w:rPr>
        <w:t>mais</w:t>
      </w:r>
      <w:r w:rsidR="00AF28E6" w:rsidRPr="00581AC6">
        <w:rPr>
          <w:rFonts w:ascii="Century Gothic" w:hAnsi="Century Gothic"/>
          <w:sz w:val="20"/>
          <w:lang w:val="fr-FR"/>
        </w:rPr>
        <w:t xml:space="preserve"> aussi le récit terrible des personnes </w:t>
      </w:r>
      <w:r w:rsidR="00581AC6" w:rsidRPr="00581AC6">
        <w:rPr>
          <w:rFonts w:ascii="Century Gothic" w:hAnsi="Century Gothic"/>
          <w:sz w:val="20"/>
          <w:lang w:val="fr-FR"/>
        </w:rPr>
        <w:t>ayant été déportées dans les camps de travail forcé, les difficultés rencontrées à leur retour,…</w:t>
      </w:r>
      <w:r w:rsidR="00D17C85">
        <w:rPr>
          <w:rFonts w:ascii="Century Gothic" w:hAnsi="Century Gothic"/>
          <w:sz w:val="20"/>
          <w:lang w:val="fr-FR"/>
        </w:rPr>
        <w:t xml:space="preserve"> </w:t>
      </w:r>
      <w:r w:rsidR="00D17C85" w:rsidRPr="00FE3094">
        <w:rPr>
          <w:rFonts w:ascii="Century Gothic" w:hAnsi="Century Gothic"/>
          <w:sz w:val="20"/>
          <w:lang w:val="fr-FR"/>
        </w:rPr>
        <w:t>Découvrez quelques extraits choisis en pièce jointe de ce communiqué.</w:t>
      </w:r>
    </w:p>
    <w:p w:rsidR="00C27586" w:rsidRDefault="00C27586" w:rsidP="00A05DFE">
      <w:pPr>
        <w:spacing w:after="0" w:line="240" w:lineRule="auto"/>
        <w:rPr>
          <w:rFonts w:ascii="Century Gothic" w:hAnsi="Century Gothic"/>
          <w:sz w:val="20"/>
          <w:lang w:val="fr-FR"/>
        </w:rPr>
      </w:pPr>
    </w:p>
    <w:p w:rsidR="00C27586" w:rsidRDefault="00C27586" w:rsidP="00C27586">
      <w:pPr>
        <w:rPr>
          <w:rFonts w:ascii="Century Gothic" w:eastAsia="Calibri" w:hAnsi="Century Gothic" w:cs="Times New Roman"/>
          <w:sz w:val="20"/>
          <w:lang w:val="fr-FR"/>
        </w:rPr>
      </w:pPr>
      <w:r w:rsidRPr="00737455">
        <w:rPr>
          <w:rFonts w:ascii="Century Gothic" w:hAnsi="Century Gothic"/>
          <w:sz w:val="20"/>
          <w:lang w:val="fr-FR"/>
        </w:rPr>
        <w:t>Maggie De Block, Ministre des Affaires sociales et de la Santé publique</w:t>
      </w:r>
      <w:r>
        <w:rPr>
          <w:rFonts w:ascii="Century Gothic" w:hAnsi="Century Gothic"/>
          <w:sz w:val="20"/>
          <w:lang w:val="fr-FR"/>
        </w:rPr>
        <w:t xml:space="preserve"> déclare : « </w:t>
      </w:r>
      <w:r w:rsidRPr="00622EDF">
        <w:rPr>
          <w:rFonts w:ascii="Century Gothic" w:hAnsi="Century Gothic"/>
          <w:i/>
          <w:sz w:val="20"/>
          <w:lang w:val="fr-FR"/>
        </w:rPr>
        <w:t>Nous devons chérir nos victimes de guerre, souvent âgées, qui ont survécu, ainsi que leurs familles, et leur offrir tout le soutien nécessaire. Au cours de ses 70 ans de sécurité sociale, notre pays a toujours accordé une attention particulière à ses victimes de guerre, qu’elles soient civiles ou militaires. Nos victimes de guerre jouissent d’une grande protection, et à juste titre. Les premiers pas en ce sens ont été faits après la Première Guerre mondiale. À l’époque, c’est principalement une pension pour les survivants et pour les ayants droit (veuves, orphelins) qui a été organisée. Après la Deuxième Guerre mondiale, notre sécurité sociale et la solidarité envers nos victimes de guerre ont été largement étendues. Nous devons maintenir cette solidarité et encore l’améliorer lorsque c’est possible.</w:t>
      </w:r>
      <w:r>
        <w:rPr>
          <w:rFonts w:ascii="Century Gothic" w:hAnsi="Century Gothic"/>
          <w:sz w:val="20"/>
          <w:lang w:val="fr-FR"/>
        </w:rPr>
        <w:t> »</w:t>
      </w:r>
    </w:p>
    <w:p w:rsidR="002F2C72" w:rsidRPr="006C6DAD" w:rsidRDefault="006F6F0D" w:rsidP="002F2C72">
      <w:pPr>
        <w:spacing w:after="0" w:line="240" w:lineRule="auto"/>
        <w:rPr>
          <w:rFonts w:ascii="Century Gothic" w:hAnsi="Century Gothic"/>
          <w:b/>
          <w:color w:val="4F81BD" w:themeColor="accent1"/>
          <w:sz w:val="20"/>
          <w:lang w:val="fr-FR"/>
        </w:rPr>
      </w:pPr>
      <w:r>
        <w:rPr>
          <w:rFonts w:ascii="Century Gothic" w:hAnsi="Century Gothic"/>
          <w:b/>
          <w:color w:val="4F81BD" w:themeColor="accent1"/>
          <w:sz w:val="20"/>
          <w:lang w:val="fr-FR"/>
        </w:rPr>
        <w:t xml:space="preserve">Lancez </w:t>
      </w:r>
      <w:r w:rsidR="00F14CF6">
        <w:rPr>
          <w:rFonts w:ascii="Century Gothic" w:hAnsi="Century Gothic"/>
          <w:b/>
          <w:color w:val="4F81BD" w:themeColor="accent1"/>
          <w:sz w:val="20"/>
          <w:lang w:val="fr-FR"/>
        </w:rPr>
        <w:t>vous aussi votre enquête</w:t>
      </w:r>
    </w:p>
    <w:p w:rsidR="002F2C72" w:rsidRDefault="002F2C72" w:rsidP="00A05DFE">
      <w:pPr>
        <w:spacing w:after="0" w:line="240" w:lineRule="auto"/>
        <w:rPr>
          <w:rFonts w:ascii="Century Gothic" w:hAnsi="Century Gothic"/>
          <w:sz w:val="20"/>
          <w:lang w:val="fr-FR"/>
        </w:rPr>
      </w:pPr>
    </w:p>
    <w:p w:rsidR="00716065" w:rsidRDefault="00F14CF6" w:rsidP="00F14CF6">
      <w:pPr>
        <w:spacing w:after="0" w:line="240" w:lineRule="auto"/>
        <w:rPr>
          <w:rFonts w:ascii="Century Gothic" w:hAnsi="Century Gothic"/>
          <w:sz w:val="20"/>
          <w:lang w:val="fr-FR"/>
        </w:rPr>
      </w:pPr>
      <w:r>
        <w:rPr>
          <w:rFonts w:ascii="Century Gothic" w:hAnsi="Century Gothic"/>
          <w:sz w:val="20"/>
          <w:lang w:val="fr-FR"/>
        </w:rPr>
        <w:t xml:space="preserve">Y </w:t>
      </w:r>
      <w:proofErr w:type="spellStart"/>
      <w:r>
        <w:rPr>
          <w:rFonts w:ascii="Century Gothic" w:hAnsi="Century Gothic"/>
          <w:sz w:val="20"/>
          <w:lang w:val="fr-FR"/>
        </w:rPr>
        <w:t>a-t-il</w:t>
      </w:r>
      <w:proofErr w:type="spellEnd"/>
      <w:r>
        <w:rPr>
          <w:rFonts w:ascii="Century Gothic" w:hAnsi="Century Gothic"/>
          <w:sz w:val="20"/>
          <w:lang w:val="fr-FR"/>
        </w:rPr>
        <w:t xml:space="preserve"> </w:t>
      </w:r>
      <w:r w:rsidR="007D46D0">
        <w:rPr>
          <w:rFonts w:ascii="Century Gothic" w:hAnsi="Century Gothic"/>
          <w:sz w:val="20"/>
          <w:lang w:val="fr-FR"/>
        </w:rPr>
        <w:t xml:space="preserve">eu </w:t>
      </w:r>
      <w:r>
        <w:rPr>
          <w:rFonts w:ascii="Century Gothic" w:hAnsi="Century Gothic"/>
          <w:sz w:val="20"/>
          <w:lang w:val="fr-FR"/>
        </w:rPr>
        <w:t>des victimes de guerre dans votre famille ou votre quartier ? Le site de l’exposition</w:t>
      </w:r>
      <w:r w:rsidR="00A56423">
        <w:rPr>
          <w:rFonts w:ascii="Century Gothic" w:hAnsi="Century Gothic"/>
          <w:sz w:val="20"/>
          <w:lang w:val="fr-FR"/>
        </w:rPr>
        <w:t xml:space="preserve"> virtuelle</w:t>
      </w:r>
      <w:r>
        <w:rPr>
          <w:rFonts w:ascii="Century Gothic" w:hAnsi="Century Gothic"/>
          <w:sz w:val="20"/>
          <w:lang w:val="fr-FR"/>
        </w:rPr>
        <w:t xml:space="preserve"> vous invite </w:t>
      </w:r>
      <w:r w:rsidR="00FE34BB" w:rsidRPr="006F6F0D">
        <w:rPr>
          <w:rFonts w:ascii="Century Gothic" w:hAnsi="Century Gothic"/>
          <w:sz w:val="20"/>
          <w:lang w:val="fr-FR"/>
        </w:rPr>
        <w:t>également</w:t>
      </w:r>
      <w:r w:rsidR="00FE34BB">
        <w:rPr>
          <w:rFonts w:ascii="Century Gothic" w:hAnsi="Century Gothic"/>
          <w:sz w:val="20"/>
          <w:lang w:val="fr-FR"/>
        </w:rPr>
        <w:t xml:space="preserve"> à </w:t>
      </w:r>
      <w:r w:rsidR="006F6F0D">
        <w:rPr>
          <w:rFonts w:ascii="Century Gothic" w:hAnsi="Century Gothic"/>
          <w:sz w:val="20"/>
          <w:lang w:val="fr-FR"/>
        </w:rPr>
        <w:t xml:space="preserve">commencer </w:t>
      </w:r>
      <w:r w:rsidR="00FE34BB">
        <w:rPr>
          <w:rFonts w:ascii="Century Gothic" w:hAnsi="Century Gothic"/>
          <w:sz w:val="20"/>
          <w:lang w:val="fr-FR"/>
        </w:rPr>
        <w:t xml:space="preserve">votre </w:t>
      </w:r>
      <w:r w:rsidR="006F6F0D">
        <w:rPr>
          <w:rFonts w:ascii="Century Gothic" w:hAnsi="Century Gothic"/>
          <w:sz w:val="20"/>
          <w:lang w:val="fr-FR"/>
        </w:rPr>
        <w:t xml:space="preserve">propre </w:t>
      </w:r>
      <w:r w:rsidR="00FE34BB">
        <w:rPr>
          <w:rFonts w:ascii="Century Gothic" w:hAnsi="Century Gothic"/>
          <w:sz w:val="20"/>
          <w:lang w:val="fr-FR"/>
        </w:rPr>
        <w:t>enquête. Il</w:t>
      </w:r>
      <w:r>
        <w:rPr>
          <w:rFonts w:ascii="Century Gothic" w:hAnsi="Century Gothic"/>
          <w:sz w:val="20"/>
          <w:lang w:val="fr-FR"/>
        </w:rPr>
        <w:t xml:space="preserve"> </w:t>
      </w:r>
      <w:r w:rsidR="007D46D0">
        <w:rPr>
          <w:rFonts w:ascii="Century Gothic" w:hAnsi="Century Gothic"/>
          <w:sz w:val="20"/>
          <w:lang w:val="fr-FR"/>
        </w:rPr>
        <w:t xml:space="preserve">vous </w:t>
      </w:r>
      <w:r>
        <w:rPr>
          <w:rFonts w:ascii="Century Gothic" w:hAnsi="Century Gothic"/>
          <w:sz w:val="20"/>
          <w:lang w:val="fr-FR"/>
        </w:rPr>
        <w:t xml:space="preserve">suffira d’introduire </w:t>
      </w:r>
      <w:r w:rsidR="007D46D0">
        <w:rPr>
          <w:rFonts w:ascii="Century Gothic" w:hAnsi="Century Gothic"/>
          <w:sz w:val="20"/>
          <w:lang w:val="fr-FR"/>
        </w:rPr>
        <w:t>votre</w:t>
      </w:r>
      <w:r>
        <w:rPr>
          <w:rFonts w:ascii="Century Gothic" w:hAnsi="Century Gothic"/>
          <w:sz w:val="20"/>
          <w:lang w:val="fr-FR"/>
        </w:rPr>
        <w:t xml:space="preserve"> demande en ligne et les collaborateurs de la DG Victimes civiles de la guerre feront les recherches nécessaires. Vous </w:t>
      </w:r>
      <w:r w:rsidR="00581AC6">
        <w:rPr>
          <w:rFonts w:ascii="Century Gothic" w:hAnsi="Century Gothic"/>
          <w:sz w:val="20"/>
          <w:lang w:val="fr-FR"/>
        </w:rPr>
        <w:t>serez alors informés d</w:t>
      </w:r>
      <w:r>
        <w:rPr>
          <w:rFonts w:ascii="Century Gothic" w:hAnsi="Century Gothic"/>
          <w:sz w:val="20"/>
          <w:lang w:val="fr-FR"/>
        </w:rPr>
        <w:t>e</w:t>
      </w:r>
      <w:r w:rsidR="00581AC6">
        <w:rPr>
          <w:rFonts w:ascii="Century Gothic" w:hAnsi="Century Gothic"/>
          <w:sz w:val="20"/>
          <w:lang w:val="fr-FR"/>
        </w:rPr>
        <w:t>s</w:t>
      </w:r>
      <w:r>
        <w:rPr>
          <w:rFonts w:ascii="Century Gothic" w:hAnsi="Century Gothic"/>
          <w:sz w:val="20"/>
          <w:lang w:val="fr-FR"/>
        </w:rPr>
        <w:t xml:space="preserve"> résultat</w:t>
      </w:r>
      <w:r w:rsidR="00581AC6">
        <w:rPr>
          <w:rFonts w:ascii="Century Gothic" w:hAnsi="Century Gothic"/>
          <w:sz w:val="20"/>
          <w:lang w:val="fr-FR"/>
        </w:rPr>
        <w:t>s</w:t>
      </w:r>
      <w:r>
        <w:rPr>
          <w:rFonts w:ascii="Century Gothic" w:hAnsi="Century Gothic"/>
          <w:sz w:val="20"/>
          <w:lang w:val="fr-FR"/>
        </w:rPr>
        <w:t xml:space="preserve"> de leurs recherches.</w:t>
      </w:r>
    </w:p>
    <w:p w:rsidR="00AF4BD4" w:rsidRDefault="00AF4BD4" w:rsidP="00A05DFE">
      <w:pPr>
        <w:spacing w:after="0" w:line="240" w:lineRule="auto"/>
        <w:rPr>
          <w:rFonts w:ascii="Century Gothic" w:hAnsi="Century Gothic"/>
          <w:sz w:val="20"/>
          <w:lang w:val="fr-FR"/>
        </w:rPr>
      </w:pPr>
    </w:p>
    <w:p w:rsidR="00C87C3A" w:rsidRDefault="00C87C3A" w:rsidP="00A05DFE">
      <w:pPr>
        <w:spacing w:after="0" w:line="240" w:lineRule="auto"/>
        <w:rPr>
          <w:rFonts w:ascii="Century Gothic" w:hAnsi="Century Gothic"/>
          <w:sz w:val="20"/>
          <w:lang w:val="fr-FR"/>
        </w:rPr>
      </w:pPr>
    </w:p>
    <w:p w:rsidR="00C87C3A" w:rsidRDefault="00C87C3A" w:rsidP="00A05DFE">
      <w:pPr>
        <w:spacing w:after="0" w:line="240" w:lineRule="auto"/>
        <w:rPr>
          <w:rFonts w:ascii="Century Gothic" w:hAnsi="Century Gothic"/>
          <w:sz w:val="20"/>
          <w:lang w:val="fr-FR"/>
        </w:rPr>
      </w:pPr>
    </w:p>
    <w:p w:rsidR="00465B2E" w:rsidRDefault="0064655B" w:rsidP="00465B2E">
      <w:pPr>
        <w:spacing w:after="0" w:line="240" w:lineRule="auto"/>
        <w:rPr>
          <w:rFonts w:ascii="Century Gothic" w:eastAsia="Calibri" w:hAnsi="Century Gothic" w:cs="Times New Roman"/>
          <w:b/>
          <w:color w:val="4F81BD"/>
          <w:sz w:val="20"/>
          <w:lang w:val="fr-FR"/>
        </w:rPr>
      </w:pPr>
      <w:r>
        <w:rPr>
          <w:rFonts w:ascii="Century Gothic" w:eastAsia="Calibri" w:hAnsi="Century Gothic" w:cs="Times New Roman"/>
          <w:b/>
          <w:color w:val="4F81BD"/>
          <w:sz w:val="20"/>
          <w:lang w:val="fr-FR"/>
        </w:rPr>
        <w:lastRenderedPageBreak/>
        <w:t>Découvrez le travail des</w:t>
      </w:r>
      <w:r w:rsidR="008F3C76">
        <w:rPr>
          <w:rFonts w:ascii="Century Gothic" w:eastAsia="Calibri" w:hAnsi="Century Gothic" w:cs="Times New Roman"/>
          <w:b/>
          <w:color w:val="4F81BD"/>
          <w:sz w:val="20"/>
          <w:lang w:val="fr-FR"/>
        </w:rPr>
        <w:t xml:space="preserve"> archives </w:t>
      </w:r>
      <w:r>
        <w:rPr>
          <w:rFonts w:ascii="Century Gothic" w:eastAsia="Calibri" w:hAnsi="Century Gothic" w:cs="Times New Roman"/>
          <w:b/>
          <w:color w:val="4F81BD"/>
          <w:sz w:val="20"/>
          <w:lang w:val="fr-FR"/>
        </w:rPr>
        <w:t xml:space="preserve">effectué par </w:t>
      </w:r>
      <w:r w:rsidR="008F3C76">
        <w:rPr>
          <w:rFonts w:ascii="Century Gothic" w:eastAsia="Calibri" w:hAnsi="Century Gothic" w:cs="Times New Roman"/>
          <w:b/>
          <w:color w:val="4F81BD"/>
          <w:sz w:val="20"/>
          <w:lang w:val="fr-FR"/>
        </w:rPr>
        <w:t>la DG Victimes de la guerre</w:t>
      </w:r>
    </w:p>
    <w:p w:rsidR="00C27586" w:rsidRDefault="00AD7AF9" w:rsidP="00FE3094">
      <w:pPr>
        <w:rPr>
          <w:rFonts w:ascii="Century Gothic" w:eastAsia="Calibri" w:hAnsi="Century Gothic" w:cs="Times New Roman"/>
          <w:sz w:val="20"/>
          <w:lang w:val="fr-FR"/>
        </w:rPr>
      </w:pPr>
      <w:r>
        <w:rPr>
          <w:rFonts w:ascii="Century Gothic" w:eastAsia="Calibri" w:hAnsi="Century Gothic" w:cs="Times New Roman"/>
          <w:sz w:val="20"/>
          <w:lang w:val="fr-FR"/>
        </w:rPr>
        <w:br/>
      </w:r>
      <w:r w:rsidR="008F3C76">
        <w:rPr>
          <w:rFonts w:ascii="Century Gothic" w:eastAsia="Calibri" w:hAnsi="Century Gothic" w:cs="Times New Roman"/>
          <w:sz w:val="20"/>
          <w:lang w:val="fr-FR"/>
        </w:rPr>
        <w:t xml:space="preserve">Cette exposition </w:t>
      </w:r>
      <w:r w:rsidR="00A56423">
        <w:rPr>
          <w:rFonts w:ascii="Century Gothic" w:eastAsia="Calibri" w:hAnsi="Century Gothic" w:cs="Times New Roman"/>
          <w:sz w:val="20"/>
          <w:lang w:val="fr-FR"/>
        </w:rPr>
        <w:t xml:space="preserve">virtuelle </w:t>
      </w:r>
      <w:r w:rsidR="008F3C76">
        <w:rPr>
          <w:rFonts w:ascii="Century Gothic" w:eastAsia="Calibri" w:hAnsi="Century Gothic" w:cs="Times New Roman"/>
          <w:sz w:val="20"/>
          <w:lang w:val="fr-FR"/>
        </w:rPr>
        <w:t xml:space="preserve">est </w:t>
      </w:r>
      <w:r w:rsidR="006F6F0D">
        <w:rPr>
          <w:rFonts w:ascii="Century Gothic" w:eastAsia="Calibri" w:hAnsi="Century Gothic" w:cs="Times New Roman"/>
          <w:sz w:val="20"/>
          <w:lang w:val="fr-FR"/>
        </w:rPr>
        <w:t xml:space="preserve">par ailleurs </w:t>
      </w:r>
      <w:r w:rsidR="008F3C76">
        <w:rPr>
          <w:rFonts w:ascii="Century Gothic" w:eastAsia="Calibri" w:hAnsi="Century Gothic" w:cs="Times New Roman"/>
          <w:sz w:val="20"/>
          <w:lang w:val="fr-FR"/>
        </w:rPr>
        <w:t>l’occasion de faire la lumière sur l</w:t>
      </w:r>
      <w:r>
        <w:rPr>
          <w:rFonts w:ascii="Century Gothic" w:eastAsia="Calibri" w:hAnsi="Century Gothic" w:cs="Times New Roman"/>
          <w:sz w:val="20"/>
          <w:lang w:val="fr-FR"/>
        </w:rPr>
        <w:t>a richesse d</w:t>
      </w:r>
      <w:r w:rsidR="008F3C76">
        <w:rPr>
          <w:rFonts w:ascii="Century Gothic" w:eastAsia="Calibri" w:hAnsi="Century Gothic" w:cs="Times New Roman"/>
          <w:sz w:val="20"/>
          <w:lang w:val="fr-FR"/>
        </w:rPr>
        <w:t xml:space="preserve">es </w:t>
      </w:r>
      <w:r w:rsidR="008F3C76" w:rsidRPr="008F3C76">
        <w:rPr>
          <w:rFonts w:ascii="Century Gothic" w:eastAsia="Calibri" w:hAnsi="Century Gothic" w:cs="Times New Roman"/>
          <w:sz w:val="20"/>
          <w:lang w:val="fr-FR"/>
        </w:rPr>
        <w:t>732 mètres d'archives</w:t>
      </w:r>
      <w:r w:rsidR="0064655B">
        <w:rPr>
          <w:rFonts w:ascii="Century Gothic" w:eastAsia="Calibri" w:hAnsi="Century Gothic" w:cs="Times New Roman"/>
          <w:sz w:val="20"/>
          <w:lang w:val="fr-FR"/>
        </w:rPr>
        <w:t>,</w:t>
      </w:r>
      <w:r w:rsidR="008F3C76" w:rsidRPr="008F3C76">
        <w:rPr>
          <w:rFonts w:ascii="Century Gothic" w:eastAsia="Calibri" w:hAnsi="Century Gothic" w:cs="Times New Roman"/>
          <w:sz w:val="20"/>
          <w:lang w:val="fr-FR"/>
        </w:rPr>
        <w:t xml:space="preserve"> concernant les demandes d'indemnisation des victimes civiles de la guerre 14-18</w:t>
      </w:r>
      <w:r w:rsidR="0064655B">
        <w:rPr>
          <w:rFonts w:ascii="Century Gothic" w:eastAsia="Calibri" w:hAnsi="Century Gothic" w:cs="Times New Roman"/>
          <w:sz w:val="20"/>
          <w:lang w:val="fr-FR"/>
        </w:rPr>
        <w:t>,</w:t>
      </w:r>
      <w:r w:rsidR="008F3C76">
        <w:rPr>
          <w:rFonts w:ascii="Century Gothic" w:eastAsia="Calibri" w:hAnsi="Century Gothic" w:cs="Times New Roman"/>
          <w:sz w:val="20"/>
          <w:lang w:val="fr-FR"/>
        </w:rPr>
        <w:t xml:space="preserve"> que conserve la DG Victimes civiles de la guerre. Cela représente </w:t>
      </w:r>
      <w:r w:rsidR="008F3C76" w:rsidRPr="008F3C76">
        <w:rPr>
          <w:rFonts w:ascii="Century Gothic" w:eastAsia="Calibri" w:hAnsi="Century Gothic" w:cs="Times New Roman"/>
          <w:sz w:val="20"/>
          <w:lang w:val="fr-FR"/>
        </w:rPr>
        <w:t>envi</w:t>
      </w:r>
      <w:r w:rsidR="008F3C76">
        <w:rPr>
          <w:rFonts w:ascii="Century Gothic" w:eastAsia="Calibri" w:hAnsi="Century Gothic" w:cs="Times New Roman"/>
          <w:sz w:val="20"/>
          <w:lang w:val="fr-FR"/>
        </w:rPr>
        <w:t xml:space="preserve">ron </w:t>
      </w:r>
      <w:r w:rsidR="008F3C76" w:rsidRPr="0064655B">
        <w:rPr>
          <w:rFonts w:ascii="Century Gothic" w:eastAsia="Calibri" w:hAnsi="Century Gothic" w:cs="Times New Roman"/>
          <w:sz w:val="20"/>
          <w:lang w:val="fr-FR"/>
        </w:rPr>
        <w:t>242.000</w:t>
      </w:r>
      <w:r w:rsidR="008F3C76">
        <w:rPr>
          <w:rFonts w:ascii="Century Gothic" w:eastAsia="Calibri" w:hAnsi="Century Gothic" w:cs="Times New Roman"/>
          <w:sz w:val="20"/>
          <w:lang w:val="fr-FR"/>
        </w:rPr>
        <w:t xml:space="preserve"> dossiers nominatifs</w:t>
      </w:r>
      <w:r w:rsidR="008F3C76" w:rsidRPr="008F3C76">
        <w:rPr>
          <w:rFonts w:ascii="Century Gothic" w:eastAsia="Calibri" w:hAnsi="Century Gothic" w:cs="Times New Roman"/>
          <w:sz w:val="20"/>
          <w:lang w:val="fr-FR"/>
        </w:rPr>
        <w:t xml:space="preserve"> </w:t>
      </w:r>
      <w:r w:rsidR="008F3C76">
        <w:rPr>
          <w:rFonts w:ascii="Century Gothic" w:eastAsia="Calibri" w:hAnsi="Century Gothic" w:cs="Times New Roman"/>
          <w:sz w:val="20"/>
          <w:lang w:val="fr-FR"/>
        </w:rPr>
        <w:t>i</w:t>
      </w:r>
      <w:r>
        <w:rPr>
          <w:rFonts w:ascii="Century Gothic" w:eastAsia="Calibri" w:hAnsi="Century Gothic" w:cs="Times New Roman"/>
          <w:sz w:val="20"/>
          <w:lang w:val="fr-FR"/>
        </w:rPr>
        <w:t>nventoriés, classés et</w:t>
      </w:r>
      <w:r w:rsidR="008F3C76" w:rsidRPr="008F3C76">
        <w:rPr>
          <w:rFonts w:ascii="Century Gothic" w:eastAsia="Calibri" w:hAnsi="Century Gothic" w:cs="Times New Roman"/>
          <w:sz w:val="20"/>
          <w:lang w:val="fr-FR"/>
        </w:rPr>
        <w:t xml:space="preserve"> accessibles au public sous certaines conditions.</w:t>
      </w:r>
      <w:r w:rsidR="0064655B">
        <w:rPr>
          <w:rFonts w:ascii="Century Gothic" w:eastAsia="Calibri" w:hAnsi="Century Gothic" w:cs="Times New Roman"/>
          <w:sz w:val="20"/>
          <w:lang w:val="fr-FR"/>
        </w:rPr>
        <w:t xml:space="preserve"> D’où viennent ces archives ? Que contiennent-elles ? Comment les conserve-t-on ? Comment favoriser leur exploitation familiale et scientifique ?</w:t>
      </w:r>
      <w:r w:rsidR="00FE3094" w:rsidRPr="00FE3094">
        <w:rPr>
          <w:rFonts w:ascii="Century Gothic" w:eastAsia="Calibri" w:hAnsi="Century Gothic" w:cs="Times New Roman"/>
          <w:sz w:val="20"/>
          <w:lang w:val="fr-FR"/>
        </w:rPr>
        <w:t xml:space="preserve"> </w:t>
      </w:r>
    </w:p>
    <w:p w:rsidR="00465B2E" w:rsidRPr="00C27586" w:rsidRDefault="00FE3094" w:rsidP="00C27586">
      <w:pPr>
        <w:rPr>
          <w:rFonts w:ascii="Century Gothic" w:eastAsia="Calibri" w:hAnsi="Century Gothic" w:cs="Times New Roman"/>
          <w:sz w:val="20"/>
          <w:lang w:val="fr-FR"/>
        </w:rPr>
      </w:pPr>
      <w:r w:rsidRPr="00FE3094">
        <w:rPr>
          <w:rFonts w:ascii="Century Gothic" w:eastAsia="Calibri" w:hAnsi="Century Gothic" w:cs="Times New Roman"/>
          <w:sz w:val="20"/>
          <w:lang w:val="fr-FR"/>
        </w:rPr>
        <w:t xml:space="preserve">Steven </w:t>
      </w:r>
      <w:proofErr w:type="spellStart"/>
      <w:r w:rsidRPr="00FE3094">
        <w:rPr>
          <w:rFonts w:ascii="Century Gothic" w:eastAsia="Calibri" w:hAnsi="Century Gothic" w:cs="Times New Roman"/>
          <w:sz w:val="20"/>
          <w:lang w:val="fr-FR"/>
        </w:rPr>
        <w:t>Vandeput</w:t>
      </w:r>
      <w:proofErr w:type="spellEnd"/>
      <w:r w:rsidRPr="00FE3094">
        <w:rPr>
          <w:rFonts w:ascii="Century Gothic" w:eastAsia="Calibri" w:hAnsi="Century Gothic" w:cs="Times New Roman"/>
          <w:sz w:val="20"/>
          <w:lang w:val="fr-FR"/>
        </w:rPr>
        <w:t>, Ministre de la Défense, chargé de la Fonction publique</w:t>
      </w:r>
      <w:r>
        <w:rPr>
          <w:rFonts w:ascii="Century Gothic" w:eastAsia="Calibri" w:hAnsi="Century Gothic" w:cs="Times New Roman"/>
          <w:sz w:val="20"/>
          <w:lang w:val="fr-FR"/>
        </w:rPr>
        <w:t xml:space="preserve"> : </w:t>
      </w:r>
      <w:r w:rsidRPr="00FE3094">
        <w:rPr>
          <w:rFonts w:ascii="Century Gothic" w:eastAsia="Calibri" w:hAnsi="Century Gothic" w:cs="Times New Roman"/>
          <w:sz w:val="20"/>
          <w:lang w:val="fr-FR"/>
        </w:rPr>
        <w:t>“</w:t>
      </w:r>
      <w:r w:rsidRPr="00622EDF">
        <w:rPr>
          <w:rFonts w:ascii="Century Gothic" w:eastAsia="Calibri" w:hAnsi="Century Gothic" w:cs="Times New Roman"/>
          <w:i/>
          <w:sz w:val="20"/>
          <w:lang w:val="fr-FR"/>
        </w:rPr>
        <w:t>La guerre 14-18 a changé le cours de notre histoire et fait encore des victimes aujourd’hui lorsque des obus non explosés sont retrouvés. Cette exposition virtuelle est une première étape dans l’effort de digitalisation et de mise à disposition des archives. Une mission importante et de longue durée, aussi lié</w:t>
      </w:r>
      <w:r w:rsidR="00C27586" w:rsidRPr="00622EDF">
        <w:rPr>
          <w:rFonts w:ascii="Century Gothic" w:eastAsia="Calibri" w:hAnsi="Century Gothic" w:cs="Times New Roman"/>
          <w:i/>
          <w:sz w:val="20"/>
          <w:lang w:val="fr-FR"/>
        </w:rPr>
        <w:t>e à notre devoir de Mémoire.</w:t>
      </w:r>
      <w:r w:rsidR="00C27586">
        <w:rPr>
          <w:rFonts w:ascii="Century Gothic" w:eastAsia="Calibri" w:hAnsi="Century Gothic" w:cs="Times New Roman"/>
          <w:sz w:val="20"/>
          <w:lang w:val="fr-FR"/>
        </w:rPr>
        <w:t xml:space="preserve">  »</w:t>
      </w:r>
    </w:p>
    <w:p w:rsidR="00CF289D" w:rsidRDefault="00CF289D" w:rsidP="00465B2E">
      <w:pPr>
        <w:spacing w:after="0" w:line="240" w:lineRule="auto"/>
        <w:rPr>
          <w:rFonts w:ascii="Century Gothic" w:eastAsia="Calibri" w:hAnsi="Century Gothic" w:cs="Times New Roman"/>
          <w:b/>
          <w:color w:val="4F81BD"/>
          <w:sz w:val="20"/>
          <w:lang w:val="fr-FR"/>
        </w:rPr>
      </w:pPr>
      <w:r>
        <w:rPr>
          <w:rFonts w:ascii="Century Gothic" w:eastAsia="Calibri" w:hAnsi="Century Gothic" w:cs="Times New Roman"/>
          <w:b/>
          <w:color w:val="4F81BD"/>
          <w:sz w:val="20"/>
          <w:lang w:val="fr-FR"/>
        </w:rPr>
        <w:t>Une exposition « internationale »</w:t>
      </w:r>
    </w:p>
    <w:p w:rsidR="00CF289D" w:rsidRDefault="00CF289D" w:rsidP="00465B2E">
      <w:pPr>
        <w:spacing w:after="0" w:line="240" w:lineRule="auto"/>
        <w:rPr>
          <w:rFonts w:ascii="Century Gothic" w:eastAsia="Calibri" w:hAnsi="Century Gothic" w:cs="Times New Roman"/>
          <w:b/>
          <w:color w:val="4F81BD"/>
          <w:sz w:val="20"/>
          <w:lang w:val="fr-FR"/>
        </w:rPr>
      </w:pPr>
    </w:p>
    <w:p w:rsidR="00CF289D" w:rsidRDefault="00CF289D" w:rsidP="00465B2E">
      <w:pPr>
        <w:spacing w:after="0" w:line="240" w:lineRule="auto"/>
        <w:rPr>
          <w:rFonts w:ascii="Century Gothic" w:eastAsia="Calibri" w:hAnsi="Century Gothic" w:cs="Times New Roman"/>
          <w:sz w:val="20"/>
          <w:lang w:val="fr-FR"/>
        </w:rPr>
      </w:pPr>
      <w:r>
        <w:rPr>
          <w:rFonts w:ascii="Century Gothic" w:eastAsia="Calibri" w:hAnsi="Century Gothic" w:cs="Times New Roman"/>
          <w:sz w:val="20"/>
          <w:lang w:val="fr-FR"/>
        </w:rPr>
        <w:t>Nous avons pensé aux visiteurs étrangers lors de la création de cette exposition virtuelle. L’expo est donc disponible en français, néerlandais et anglais aux adresses suivantes :</w:t>
      </w:r>
    </w:p>
    <w:p w:rsidR="00CF289D" w:rsidRPr="00CF289D" w:rsidRDefault="00C87C3A" w:rsidP="00CF289D">
      <w:pPr>
        <w:pStyle w:val="Paragraphedeliste"/>
        <w:numPr>
          <w:ilvl w:val="0"/>
          <w:numId w:val="1"/>
        </w:numPr>
        <w:spacing w:after="0" w:line="240" w:lineRule="auto"/>
        <w:rPr>
          <w:rFonts w:ascii="Century Gothic" w:eastAsia="Calibri" w:hAnsi="Century Gothic" w:cs="Times New Roman"/>
          <w:sz w:val="20"/>
          <w:lang w:val="fr-FR"/>
        </w:rPr>
      </w:pPr>
      <w:hyperlink r:id="rId10" w:history="1">
        <w:r w:rsidR="00CF289D" w:rsidRPr="007053A6">
          <w:rPr>
            <w:rStyle w:val="Lienhypertexte"/>
            <w:rFonts w:ascii="Century Gothic" w:eastAsia="Calibri" w:hAnsi="Century Gothic" w:cs="Times New Roman"/>
            <w:sz w:val="20"/>
            <w:lang w:val="fr-FR"/>
          </w:rPr>
          <w:t>www.civilsbelges14-18.be</w:t>
        </w:r>
      </w:hyperlink>
      <w:r w:rsidR="00CF289D">
        <w:rPr>
          <w:rFonts w:ascii="Century Gothic" w:eastAsia="Calibri" w:hAnsi="Century Gothic" w:cs="Times New Roman"/>
          <w:sz w:val="20"/>
          <w:lang w:val="fr-FR"/>
        </w:rPr>
        <w:t xml:space="preserve"> </w:t>
      </w:r>
      <w:r w:rsidR="00CF289D" w:rsidRPr="00CF289D">
        <w:rPr>
          <w:rFonts w:ascii="Century Gothic" w:eastAsia="Calibri" w:hAnsi="Century Gothic" w:cs="Times New Roman"/>
          <w:sz w:val="20"/>
          <w:lang w:val="fr-FR"/>
        </w:rPr>
        <w:t xml:space="preserve">  </w:t>
      </w:r>
    </w:p>
    <w:p w:rsidR="00CF289D" w:rsidRPr="00CF289D" w:rsidRDefault="00C87C3A" w:rsidP="00CF289D">
      <w:pPr>
        <w:pStyle w:val="Paragraphedeliste"/>
        <w:numPr>
          <w:ilvl w:val="0"/>
          <w:numId w:val="1"/>
        </w:numPr>
        <w:spacing w:after="0" w:line="240" w:lineRule="auto"/>
        <w:rPr>
          <w:rFonts w:ascii="Century Gothic" w:eastAsia="Calibri" w:hAnsi="Century Gothic" w:cs="Times New Roman"/>
          <w:sz w:val="20"/>
          <w:lang w:val="fr-FR"/>
        </w:rPr>
      </w:pPr>
      <w:hyperlink r:id="rId11" w:history="1">
        <w:r w:rsidR="00CF289D" w:rsidRPr="007053A6">
          <w:rPr>
            <w:rStyle w:val="Lienhypertexte"/>
            <w:rFonts w:ascii="Century Gothic" w:eastAsia="Calibri" w:hAnsi="Century Gothic" w:cs="Times New Roman"/>
            <w:sz w:val="20"/>
            <w:lang w:val="fr-FR"/>
          </w:rPr>
          <w:t>www.belgischeburgers14-18.be</w:t>
        </w:r>
      </w:hyperlink>
      <w:r w:rsidR="00CF289D">
        <w:rPr>
          <w:rFonts w:ascii="Century Gothic" w:eastAsia="Calibri" w:hAnsi="Century Gothic" w:cs="Times New Roman"/>
          <w:sz w:val="20"/>
          <w:lang w:val="fr-FR"/>
        </w:rPr>
        <w:t xml:space="preserve"> </w:t>
      </w:r>
    </w:p>
    <w:p w:rsidR="00CF289D" w:rsidRDefault="00C87C3A" w:rsidP="00CF289D">
      <w:pPr>
        <w:pStyle w:val="Paragraphedeliste"/>
        <w:numPr>
          <w:ilvl w:val="0"/>
          <w:numId w:val="1"/>
        </w:numPr>
        <w:spacing w:after="0" w:line="240" w:lineRule="auto"/>
        <w:rPr>
          <w:rFonts w:ascii="Century Gothic" w:eastAsia="Calibri" w:hAnsi="Century Gothic" w:cs="Times New Roman"/>
          <w:sz w:val="20"/>
          <w:lang w:val="fr-FR"/>
        </w:rPr>
      </w:pPr>
      <w:hyperlink r:id="rId12" w:history="1">
        <w:r w:rsidR="00CF289D" w:rsidRPr="007053A6">
          <w:rPr>
            <w:rStyle w:val="Lienhypertexte"/>
            <w:rFonts w:ascii="Century Gothic" w:eastAsia="Calibri" w:hAnsi="Century Gothic" w:cs="Times New Roman"/>
            <w:sz w:val="20"/>
            <w:lang w:val="fr-FR"/>
          </w:rPr>
          <w:t>www.belgiancivilians14-18.be</w:t>
        </w:r>
      </w:hyperlink>
      <w:r w:rsidR="00CF289D">
        <w:rPr>
          <w:rFonts w:ascii="Century Gothic" w:eastAsia="Calibri" w:hAnsi="Century Gothic" w:cs="Times New Roman"/>
          <w:sz w:val="20"/>
          <w:lang w:val="fr-FR"/>
        </w:rPr>
        <w:t xml:space="preserve"> </w:t>
      </w:r>
    </w:p>
    <w:p w:rsidR="00CF289D" w:rsidRDefault="00CF289D" w:rsidP="00CF289D">
      <w:pPr>
        <w:spacing w:after="0" w:line="240" w:lineRule="auto"/>
        <w:rPr>
          <w:rFonts w:ascii="Century Gothic" w:eastAsia="Calibri" w:hAnsi="Century Gothic" w:cs="Times New Roman"/>
          <w:sz w:val="20"/>
          <w:lang w:val="fr-FR"/>
        </w:rPr>
      </w:pPr>
    </w:p>
    <w:p w:rsidR="00CF289D" w:rsidRDefault="00A56423" w:rsidP="00CF289D">
      <w:pPr>
        <w:spacing w:after="0" w:line="240" w:lineRule="auto"/>
        <w:rPr>
          <w:rFonts w:ascii="Century Gothic" w:eastAsia="Calibri" w:hAnsi="Century Gothic" w:cs="Times New Roman"/>
          <w:sz w:val="20"/>
          <w:lang w:val="fr-FR"/>
        </w:rPr>
      </w:pPr>
      <w:r>
        <w:rPr>
          <w:rFonts w:ascii="Century Gothic" w:eastAsia="Calibri" w:hAnsi="Century Gothic" w:cs="Times New Roman"/>
          <w:sz w:val="20"/>
          <w:lang w:val="fr-FR"/>
        </w:rPr>
        <w:t>Dans le cadre de l’exposition virtuelle u</w:t>
      </w:r>
      <w:r w:rsidR="00CF289D">
        <w:rPr>
          <w:rFonts w:ascii="Century Gothic" w:eastAsia="Calibri" w:hAnsi="Century Gothic" w:cs="Times New Roman"/>
          <w:sz w:val="20"/>
          <w:lang w:val="fr-FR"/>
        </w:rPr>
        <w:t xml:space="preserve">ne page Facebook </w:t>
      </w:r>
      <w:r>
        <w:rPr>
          <w:rFonts w:ascii="Century Gothic" w:eastAsia="Calibri" w:hAnsi="Century Gothic" w:cs="Times New Roman"/>
          <w:sz w:val="20"/>
          <w:lang w:val="fr-FR"/>
        </w:rPr>
        <w:t>a également été lancée</w:t>
      </w:r>
      <w:r w:rsidR="00CF289D">
        <w:rPr>
          <w:rFonts w:ascii="Century Gothic" w:eastAsia="Calibri" w:hAnsi="Century Gothic" w:cs="Times New Roman"/>
          <w:sz w:val="20"/>
          <w:lang w:val="fr-FR"/>
        </w:rPr>
        <w:t xml:space="preserve">. Elle dévoilera </w:t>
      </w:r>
      <w:r>
        <w:rPr>
          <w:rFonts w:ascii="Century Gothic" w:eastAsia="Calibri" w:hAnsi="Century Gothic" w:cs="Times New Roman"/>
          <w:sz w:val="20"/>
          <w:lang w:val="fr-FR"/>
        </w:rPr>
        <w:t xml:space="preserve">régulièrement </w:t>
      </w:r>
      <w:r w:rsidR="00CF289D">
        <w:rPr>
          <w:rFonts w:ascii="Century Gothic" w:eastAsia="Calibri" w:hAnsi="Century Gothic" w:cs="Times New Roman"/>
          <w:sz w:val="20"/>
          <w:lang w:val="fr-FR"/>
        </w:rPr>
        <w:t xml:space="preserve">au fil des semaines d’autres récits ou documents rares sur la vie des citoyens belges durant la Grande guerre mais aussi sur le travail de mémoire réalisé par toute l’équipe de la DG Victimes civiles de la guerre. </w:t>
      </w:r>
    </w:p>
    <w:p w:rsidR="00CF289D" w:rsidRDefault="00CF289D" w:rsidP="00CF289D">
      <w:pPr>
        <w:spacing w:after="0" w:line="240" w:lineRule="auto"/>
        <w:rPr>
          <w:rFonts w:ascii="Century Gothic" w:eastAsia="Calibri" w:hAnsi="Century Gothic" w:cs="Times New Roman"/>
          <w:sz w:val="20"/>
          <w:lang w:val="fr-FR"/>
        </w:rPr>
      </w:pPr>
    </w:p>
    <w:p w:rsidR="00CF289D" w:rsidRPr="00CF289D" w:rsidRDefault="00CF289D" w:rsidP="00CF289D">
      <w:pPr>
        <w:spacing w:after="0" w:line="240" w:lineRule="auto"/>
        <w:rPr>
          <w:rFonts w:ascii="Century Gothic" w:eastAsia="Calibri" w:hAnsi="Century Gothic" w:cs="Times New Roman"/>
          <w:sz w:val="20"/>
          <w:lang w:val="fr-FR"/>
        </w:rPr>
      </w:pPr>
      <w:r>
        <w:rPr>
          <w:rFonts w:ascii="Century Gothic" w:eastAsia="Calibri" w:hAnsi="Century Gothic" w:cs="Times New Roman"/>
          <w:sz w:val="20"/>
          <w:lang w:val="fr-FR"/>
        </w:rPr>
        <w:t xml:space="preserve">Devenez fan de la page pour ne manquer aucune information : </w:t>
      </w:r>
      <w:hyperlink r:id="rId13" w:history="1">
        <w:r w:rsidRPr="007053A6">
          <w:rPr>
            <w:rStyle w:val="Lienhypertexte"/>
            <w:rFonts w:ascii="Century Gothic" w:eastAsia="Calibri" w:hAnsi="Century Gothic" w:cs="Times New Roman"/>
            <w:sz w:val="20"/>
            <w:lang w:val="fr-FR"/>
          </w:rPr>
          <w:t>https://www.facebook.com/civilianswarvictims.be</w:t>
        </w:r>
      </w:hyperlink>
      <w:r>
        <w:rPr>
          <w:rFonts w:ascii="Century Gothic" w:eastAsia="Calibri" w:hAnsi="Century Gothic" w:cs="Times New Roman"/>
          <w:sz w:val="20"/>
          <w:lang w:val="fr-FR"/>
        </w:rPr>
        <w:t xml:space="preserve"> </w:t>
      </w:r>
    </w:p>
    <w:p w:rsidR="00CF289D" w:rsidRDefault="00CF289D" w:rsidP="00465B2E">
      <w:pPr>
        <w:spacing w:after="0" w:line="240" w:lineRule="auto"/>
        <w:rPr>
          <w:rFonts w:ascii="Century Gothic" w:eastAsia="Calibri" w:hAnsi="Century Gothic" w:cs="Times New Roman"/>
          <w:b/>
          <w:color w:val="4F81BD"/>
          <w:sz w:val="20"/>
          <w:lang w:val="fr-FR"/>
        </w:rPr>
      </w:pPr>
    </w:p>
    <w:p w:rsidR="00FE34BB" w:rsidRDefault="00FE34BB" w:rsidP="00465B2E">
      <w:pPr>
        <w:spacing w:after="0" w:line="240" w:lineRule="auto"/>
        <w:rPr>
          <w:rFonts w:ascii="Century Gothic" w:eastAsia="Calibri" w:hAnsi="Century Gothic" w:cs="Times New Roman"/>
          <w:b/>
          <w:color w:val="4F81BD"/>
          <w:sz w:val="20"/>
          <w:lang w:val="fr-FR"/>
        </w:rPr>
      </w:pPr>
    </w:p>
    <w:p w:rsidR="00FE34BB" w:rsidRDefault="00FE34BB" w:rsidP="00465B2E">
      <w:pPr>
        <w:spacing w:after="0" w:line="240" w:lineRule="auto"/>
        <w:rPr>
          <w:rFonts w:ascii="Century Gothic" w:eastAsia="Calibri" w:hAnsi="Century Gothic" w:cs="Times New Roman"/>
          <w:b/>
          <w:color w:val="4F81BD"/>
          <w:sz w:val="20"/>
          <w:lang w:val="fr-FR"/>
        </w:rPr>
      </w:pPr>
    </w:p>
    <w:p w:rsidR="00C87C3A" w:rsidRDefault="00C87C3A" w:rsidP="00465B2E">
      <w:pPr>
        <w:spacing w:after="0" w:line="240" w:lineRule="auto"/>
        <w:rPr>
          <w:rFonts w:ascii="Century Gothic" w:eastAsia="Calibri" w:hAnsi="Century Gothic" w:cs="Times New Roman"/>
          <w:b/>
          <w:color w:val="4F81BD"/>
          <w:sz w:val="20"/>
          <w:lang w:val="fr-FR"/>
        </w:rPr>
      </w:pPr>
    </w:p>
    <w:p w:rsidR="00C87C3A" w:rsidRDefault="00C87C3A" w:rsidP="00465B2E">
      <w:pPr>
        <w:spacing w:after="0" w:line="240" w:lineRule="auto"/>
        <w:rPr>
          <w:rFonts w:ascii="Century Gothic" w:eastAsia="Calibri" w:hAnsi="Century Gothic" w:cs="Times New Roman"/>
          <w:b/>
          <w:color w:val="4F81BD"/>
          <w:sz w:val="20"/>
          <w:lang w:val="fr-FR"/>
        </w:rPr>
      </w:pPr>
      <w:bookmarkStart w:id="0" w:name="_GoBack"/>
      <w:bookmarkEnd w:id="0"/>
    </w:p>
    <w:p w:rsidR="00465B2E" w:rsidRPr="00465B2E" w:rsidRDefault="00465B2E" w:rsidP="00465B2E">
      <w:pPr>
        <w:spacing w:after="0" w:line="240" w:lineRule="auto"/>
        <w:rPr>
          <w:rFonts w:ascii="Century Gothic" w:eastAsia="Calibri" w:hAnsi="Century Gothic" w:cs="Times New Roman"/>
          <w:b/>
          <w:color w:val="4F81BD"/>
          <w:sz w:val="20"/>
          <w:lang w:val="fr-FR"/>
        </w:rPr>
      </w:pPr>
      <w:r w:rsidRPr="00465B2E">
        <w:rPr>
          <w:rFonts w:ascii="Century Gothic" w:eastAsia="Calibri" w:hAnsi="Century Gothic" w:cs="Times New Roman"/>
          <w:b/>
          <w:color w:val="4F81BD"/>
          <w:sz w:val="20"/>
          <w:lang w:val="fr-FR"/>
        </w:rPr>
        <w:t xml:space="preserve">Pour obtenir de plus amples informations </w:t>
      </w:r>
    </w:p>
    <w:p w:rsidR="00465B2E" w:rsidRDefault="00465B2E" w:rsidP="00465B2E">
      <w:pPr>
        <w:spacing w:after="0" w:line="240" w:lineRule="auto"/>
        <w:rPr>
          <w:rFonts w:ascii="Century Gothic" w:eastAsia="Calibri" w:hAnsi="Century Gothic" w:cs="Times New Roman"/>
          <w:sz w:val="20"/>
          <w:lang w:val="fr-FR"/>
        </w:rPr>
      </w:pPr>
    </w:p>
    <w:p w:rsidR="00FE34BB" w:rsidRPr="00465B2E" w:rsidRDefault="00FE34BB" w:rsidP="00465B2E">
      <w:pPr>
        <w:spacing w:after="0" w:line="240" w:lineRule="auto"/>
        <w:rPr>
          <w:rFonts w:ascii="Century Gothic" w:eastAsia="Calibri" w:hAnsi="Century Gothic" w:cs="Times New Roman"/>
          <w:sz w:val="20"/>
          <w:lang w:val="fr-FR"/>
        </w:rPr>
      </w:pPr>
    </w:p>
    <w:p w:rsidR="00FE34BB" w:rsidRPr="00465B2E" w:rsidRDefault="00FE34BB" w:rsidP="00FE34BB">
      <w:pPr>
        <w:spacing w:after="0" w:line="240" w:lineRule="auto"/>
        <w:rPr>
          <w:rFonts w:ascii="Century Gothic" w:eastAsia="Calibri" w:hAnsi="Century Gothic" w:cs="Times New Roman"/>
          <w:sz w:val="20"/>
          <w:lang w:val="fr-FR"/>
        </w:rPr>
      </w:pPr>
      <w:r w:rsidRPr="00465B2E">
        <w:rPr>
          <w:rFonts w:ascii="Century Gothic" w:eastAsia="Calibri" w:hAnsi="Century Gothic" w:cs="Times New Roman"/>
          <w:sz w:val="20"/>
          <w:lang w:val="fr-FR"/>
        </w:rPr>
        <w:t xml:space="preserve">Barbara de Clippel | porte-parole du SPF Sécurité sociale </w:t>
      </w:r>
    </w:p>
    <w:p w:rsidR="00FE34BB" w:rsidRDefault="00FE34BB" w:rsidP="00FE34BB">
      <w:pPr>
        <w:spacing w:after="0" w:line="240" w:lineRule="auto"/>
        <w:rPr>
          <w:rFonts w:ascii="Century Gothic" w:eastAsia="Calibri" w:hAnsi="Century Gothic" w:cs="Times New Roman"/>
          <w:color w:val="0000FF"/>
          <w:sz w:val="20"/>
          <w:u w:val="single"/>
          <w:lang w:val="fr-FR"/>
        </w:rPr>
      </w:pPr>
      <w:r>
        <w:rPr>
          <w:rFonts w:ascii="Century Gothic" w:eastAsia="Calibri" w:hAnsi="Century Gothic" w:cs="Times New Roman"/>
          <w:sz w:val="20"/>
          <w:lang w:val="fr-FR"/>
        </w:rPr>
        <w:t>+ 32 (0)</w:t>
      </w:r>
      <w:r w:rsidRPr="00465B2E">
        <w:rPr>
          <w:rFonts w:ascii="Century Gothic" w:eastAsia="Calibri" w:hAnsi="Century Gothic" w:cs="Times New Roman"/>
          <w:sz w:val="20"/>
          <w:lang w:val="fr-FR"/>
        </w:rPr>
        <w:t xml:space="preserve">473 13 13 29 | </w:t>
      </w:r>
      <w:hyperlink r:id="rId14" w:history="1">
        <w:r w:rsidRPr="00465B2E">
          <w:rPr>
            <w:rFonts w:ascii="Century Gothic" w:eastAsia="Calibri" w:hAnsi="Century Gothic" w:cs="Times New Roman"/>
            <w:color w:val="0000FF"/>
            <w:sz w:val="20"/>
            <w:u w:val="single"/>
            <w:lang w:val="fr-FR"/>
          </w:rPr>
          <w:t>press@minsoc.fed.be</w:t>
        </w:r>
      </w:hyperlink>
      <w:r>
        <w:rPr>
          <w:rFonts w:ascii="Century Gothic" w:eastAsia="Calibri" w:hAnsi="Century Gothic" w:cs="Times New Roman"/>
          <w:color w:val="0000FF"/>
          <w:sz w:val="20"/>
          <w:u w:val="single"/>
          <w:lang w:val="fr-FR"/>
        </w:rPr>
        <w:t xml:space="preserve"> </w:t>
      </w:r>
      <w:r w:rsidRPr="003D0374">
        <w:rPr>
          <w:rFonts w:ascii="Century Gothic" w:hAnsi="Century Gothic"/>
          <w:sz w:val="20"/>
        </w:rPr>
        <w:t>| @</w:t>
      </w:r>
      <w:proofErr w:type="spellStart"/>
      <w:r>
        <w:rPr>
          <w:rFonts w:ascii="Century Gothic" w:hAnsi="Century Gothic"/>
          <w:sz w:val="20"/>
        </w:rPr>
        <w:t>SPFSecu</w:t>
      </w:r>
      <w:proofErr w:type="spellEnd"/>
    </w:p>
    <w:p w:rsidR="00FE34BB" w:rsidRDefault="00FE34BB" w:rsidP="00FE34BB">
      <w:pPr>
        <w:spacing w:after="0" w:line="240" w:lineRule="auto"/>
        <w:rPr>
          <w:rFonts w:ascii="Century Gothic" w:eastAsia="Calibri" w:hAnsi="Century Gothic" w:cs="Times New Roman"/>
          <w:color w:val="0000FF"/>
          <w:sz w:val="20"/>
          <w:u w:val="single"/>
          <w:lang w:val="fr-FR"/>
        </w:rPr>
      </w:pPr>
    </w:p>
    <w:p w:rsidR="00FE34BB" w:rsidRPr="00AF4BD4" w:rsidRDefault="00FE34BB" w:rsidP="00FE34BB">
      <w:pPr>
        <w:spacing w:after="0" w:line="240" w:lineRule="auto"/>
        <w:rPr>
          <w:rFonts w:ascii="Century Gothic" w:hAnsi="Century Gothic"/>
          <w:sz w:val="20"/>
        </w:rPr>
      </w:pPr>
      <w:r w:rsidRPr="00AF4BD4">
        <w:rPr>
          <w:rFonts w:ascii="Century Gothic" w:hAnsi="Century Gothic"/>
          <w:sz w:val="20"/>
        </w:rPr>
        <w:t xml:space="preserve">Els Cleemput | </w:t>
      </w:r>
      <w:proofErr w:type="spellStart"/>
      <w:r w:rsidRPr="00AF4BD4">
        <w:rPr>
          <w:rFonts w:ascii="Century Gothic" w:hAnsi="Century Gothic"/>
          <w:sz w:val="20"/>
        </w:rPr>
        <w:t>porte</w:t>
      </w:r>
      <w:proofErr w:type="spellEnd"/>
      <w:r w:rsidRPr="00AF4BD4">
        <w:rPr>
          <w:rFonts w:ascii="Century Gothic" w:hAnsi="Century Gothic"/>
          <w:sz w:val="20"/>
        </w:rPr>
        <w:t xml:space="preserve">-parole de </w:t>
      </w:r>
      <w:r>
        <w:rPr>
          <w:rFonts w:ascii="Century Gothic" w:hAnsi="Century Gothic"/>
          <w:sz w:val="20"/>
        </w:rPr>
        <w:t xml:space="preserve">la </w:t>
      </w:r>
      <w:proofErr w:type="spellStart"/>
      <w:r>
        <w:rPr>
          <w:rFonts w:ascii="Century Gothic" w:hAnsi="Century Gothic"/>
          <w:sz w:val="20"/>
        </w:rPr>
        <w:t>Ministre</w:t>
      </w:r>
      <w:proofErr w:type="spellEnd"/>
      <w:r w:rsidRPr="00AF4BD4">
        <w:rPr>
          <w:rFonts w:ascii="Century Gothic" w:hAnsi="Century Gothic"/>
          <w:sz w:val="20"/>
        </w:rPr>
        <w:t xml:space="preserve"> Maggie De Block </w:t>
      </w:r>
    </w:p>
    <w:p w:rsidR="00FE34BB" w:rsidRPr="003D0374" w:rsidRDefault="00FE34BB" w:rsidP="00FE34BB">
      <w:pPr>
        <w:spacing w:after="0" w:line="240" w:lineRule="auto"/>
        <w:rPr>
          <w:rFonts w:ascii="Century Gothic" w:hAnsi="Century Gothic"/>
          <w:sz w:val="20"/>
        </w:rPr>
      </w:pPr>
      <w:r w:rsidRPr="003D0374">
        <w:rPr>
          <w:rFonts w:ascii="Century Gothic" w:hAnsi="Century Gothic"/>
          <w:sz w:val="20"/>
        </w:rPr>
        <w:t xml:space="preserve">+32 475 29 28 77 | </w:t>
      </w:r>
      <w:hyperlink r:id="rId15" w:history="1">
        <w:r w:rsidRPr="003D0374">
          <w:rPr>
            <w:rStyle w:val="Lienhypertexte"/>
            <w:rFonts w:ascii="Century Gothic" w:hAnsi="Century Gothic"/>
            <w:sz w:val="20"/>
          </w:rPr>
          <w:t>els.cleemput@minsoc.fed.be</w:t>
        </w:r>
      </w:hyperlink>
      <w:r w:rsidRPr="003D0374">
        <w:rPr>
          <w:rFonts w:ascii="Century Gothic" w:hAnsi="Century Gothic"/>
          <w:sz w:val="20"/>
        </w:rPr>
        <w:t xml:space="preserve"> | @</w:t>
      </w:r>
      <w:proofErr w:type="spellStart"/>
      <w:r w:rsidRPr="003D0374">
        <w:rPr>
          <w:rFonts w:ascii="Century Gothic" w:hAnsi="Century Gothic"/>
          <w:sz w:val="20"/>
        </w:rPr>
        <w:t>Maggie_DeBlock</w:t>
      </w:r>
      <w:proofErr w:type="spellEnd"/>
    </w:p>
    <w:p w:rsidR="00FE34BB" w:rsidRDefault="00FE34BB" w:rsidP="00FE34BB">
      <w:pPr>
        <w:spacing w:after="0"/>
        <w:rPr>
          <w:rFonts w:ascii="Century Gothic" w:hAnsi="Century Gothic"/>
          <w:sz w:val="20"/>
        </w:rPr>
      </w:pPr>
    </w:p>
    <w:p w:rsidR="00FE34BB" w:rsidRDefault="00FE34BB" w:rsidP="00FE34BB">
      <w:pPr>
        <w:spacing w:after="0"/>
        <w:rPr>
          <w:rFonts w:ascii="Century Gothic" w:hAnsi="Century Gothic"/>
          <w:sz w:val="20"/>
        </w:rPr>
      </w:pPr>
      <w:r>
        <w:rPr>
          <w:rFonts w:ascii="Century Gothic" w:hAnsi="Century Gothic"/>
          <w:sz w:val="20"/>
        </w:rPr>
        <w:t xml:space="preserve">Tony Langone | </w:t>
      </w:r>
      <w:proofErr w:type="spellStart"/>
      <w:r>
        <w:rPr>
          <w:rFonts w:ascii="Century Gothic" w:hAnsi="Century Gothic"/>
          <w:sz w:val="20"/>
        </w:rPr>
        <w:t>porte</w:t>
      </w:r>
      <w:proofErr w:type="spellEnd"/>
      <w:r>
        <w:rPr>
          <w:rFonts w:ascii="Century Gothic" w:hAnsi="Century Gothic"/>
          <w:sz w:val="20"/>
        </w:rPr>
        <w:t xml:space="preserve">-parole du </w:t>
      </w:r>
      <w:proofErr w:type="spellStart"/>
      <w:r>
        <w:rPr>
          <w:rFonts w:ascii="Century Gothic" w:hAnsi="Century Gothic"/>
          <w:sz w:val="20"/>
        </w:rPr>
        <w:t>Ministre</w:t>
      </w:r>
      <w:proofErr w:type="spellEnd"/>
      <w:r w:rsidRPr="00AF4BD4">
        <w:rPr>
          <w:rFonts w:ascii="Century Gothic" w:hAnsi="Century Gothic"/>
          <w:sz w:val="20"/>
        </w:rPr>
        <w:t xml:space="preserve"> </w:t>
      </w:r>
      <w:r>
        <w:rPr>
          <w:rFonts w:ascii="Century Gothic" w:hAnsi="Century Gothic"/>
          <w:sz w:val="20"/>
        </w:rPr>
        <w:t xml:space="preserve">Steven </w:t>
      </w:r>
      <w:proofErr w:type="spellStart"/>
      <w:r>
        <w:rPr>
          <w:rFonts w:ascii="Century Gothic" w:hAnsi="Century Gothic"/>
          <w:sz w:val="20"/>
        </w:rPr>
        <w:t>Vandeput</w:t>
      </w:r>
      <w:proofErr w:type="spellEnd"/>
      <w:r>
        <w:rPr>
          <w:rFonts w:ascii="Century Gothic" w:hAnsi="Century Gothic"/>
          <w:sz w:val="20"/>
        </w:rPr>
        <w:t xml:space="preserve"> </w:t>
      </w:r>
    </w:p>
    <w:p w:rsidR="00FE34BB" w:rsidRDefault="00FE34BB" w:rsidP="00FE34BB">
      <w:pPr>
        <w:rPr>
          <w:rFonts w:ascii="Century Gothic" w:hAnsi="Century Gothic"/>
          <w:sz w:val="20"/>
        </w:rPr>
      </w:pPr>
      <w:r w:rsidRPr="003D0374">
        <w:rPr>
          <w:rFonts w:ascii="Century Gothic" w:hAnsi="Century Gothic"/>
          <w:sz w:val="20"/>
        </w:rPr>
        <w:t xml:space="preserve">+32 475 29 28 77 | </w:t>
      </w:r>
      <w:hyperlink r:id="rId16" w:history="1">
        <w:r w:rsidRPr="00B43801">
          <w:rPr>
            <w:rStyle w:val="Lienhypertexte"/>
            <w:rFonts w:ascii="Century Gothic" w:hAnsi="Century Gothic"/>
            <w:sz w:val="20"/>
          </w:rPr>
          <w:t>tony.langone@vandeput.fgov.be</w:t>
        </w:r>
      </w:hyperlink>
      <w:r>
        <w:rPr>
          <w:rFonts w:ascii="Century Gothic" w:hAnsi="Century Gothic"/>
          <w:sz w:val="20"/>
        </w:rPr>
        <w:t xml:space="preserve"> </w:t>
      </w:r>
      <w:r w:rsidRPr="003D0374">
        <w:rPr>
          <w:rFonts w:ascii="Century Gothic" w:hAnsi="Century Gothic"/>
          <w:sz w:val="20"/>
        </w:rPr>
        <w:t xml:space="preserve">| </w:t>
      </w:r>
      <w:r w:rsidRPr="0010383B">
        <w:rPr>
          <w:rFonts w:ascii="Century Gothic" w:hAnsi="Century Gothic"/>
          <w:sz w:val="20"/>
        </w:rPr>
        <w:t>@</w:t>
      </w:r>
      <w:proofErr w:type="spellStart"/>
      <w:r w:rsidRPr="0010383B">
        <w:rPr>
          <w:rFonts w:ascii="Century Gothic" w:hAnsi="Century Gothic"/>
          <w:sz w:val="20"/>
        </w:rPr>
        <w:t>svandeput</w:t>
      </w:r>
      <w:proofErr w:type="spellEnd"/>
      <w:r w:rsidRPr="0010383B">
        <w:rPr>
          <w:rFonts w:ascii="Century Gothic" w:hAnsi="Century Gothic"/>
          <w:sz w:val="20"/>
        </w:rPr>
        <w:t xml:space="preserve"> </w:t>
      </w:r>
    </w:p>
    <w:p w:rsidR="008D1A59" w:rsidRPr="003B4B84" w:rsidRDefault="008D1A59" w:rsidP="00FE34BB">
      <w:pPr>
        <w:rPr>
          <w:rFonts w:ascii="Century Gothic" w:hAnsi="Century Gothic"/>
          <w:sz w:val="20"/>
        </w:rPr>
      </w:pPr>
    </w:p>
    <w:p w:rsidR="008D1A59" w:rsidRDefault="008D1A59" w:rsidP="001A7DB2">
      <w:pPr>
        <w:spacing w:after="0" w:line="240" w:lineRule="auto"/>
        <w:rPr>
          <w:lang w:val="fr-BE"/>
        </w:rPr>
        <w:sectPr w:rsidR="008D1A59" w:rsidSect="000A312C">
          <w:pgSz w:w="11906" w:h="16838"/>
          <w:pgMar w:top="1276" w:right="1417" w:bottom="1276" w:left="1417" w:header="708" w:footer="708" w:gutter="0"/>
          <w:cols w:space="708"/>
          <w:docGrid w:linePitch="360"/>
        </w:sectPr>
      </w:pPr>
    </w:p>
    <w:p w:rsidR="00AF4BD4" w:rsidRPr="008D7814" w:rsidRDefault="008D1A59" w:rsidP="001A7DB2">
      <w:pPr>
        <w:spacing w:after="0" w:line="240" w:lineRule="auto"/>
        <w:rPr>
          <w:rFonts w:ascii="Century Gothic" w:hAnsi="Century Gothic"/>
          <w:i/>
          <w:sz w:val="28"/>
          <w:lang w:val="fr-BE"/>
        </w:rPr>
      </w:pPr>
      <w:r w:rsidRPr="008D7814">
        <w:rPr>
          <w:rFonts w:ascii="Century Gothic" w:hAnsi="Century Gothic"/>
          <w:i/>
          <w:sz w:val="28"/>
          <w:lang w:val="fr-BE"/>
        </w:rPr>
        <w:lastRenderedPageBreak/>
        <w:t>Quelques extraits choisis</w:t>
      </w:r>
      <w:r w:rsidR="00D17C85" w:rsidRPr="008D7814">
        <w:rPr>
          <w:rFonts w:ascii="Century Gothic" w:hAnsi="Century Gothic"/>
          <w:i/>
          <w:sz w:val="28"/>
          <w:lang w:val="fr-BE"/>
        </w:rPr>
        <w:t xml:space="preserve"> illustrant les différents thèmes traités par l’exposition virtuelle</w:t>
      </w:r>
    </w:p>
    <w:p w:rsidR="008D1A59" w:rsidRDefault="008D1A59" w:rsidP="00A56423">
      <w:pPr>
        <w:spacing w:after="0" w:line="240" w:lineRule="auto"/>
        <w:jc w:val="both"/>
        <w:rPr>
          <w:lang w:val="fr-BE"/>
        </w:rPr>
      </w:pPr>
    </w:p>
    <w:p w:rsidR="008D7814" w:rsidRDefault="008D1A59" w:rsidP="00A56423">
      <w:pPr>
        <w:spacing w:after="0" w:line="240" w:lineRule="auto"/>
        <w:jc w:val="both"/>
        <w:rPr>
          <w:rFonts w:ascii="Century Gothic" w:hAnsi="Century Gothic"/>
          <w:b/>
          <w:bCs/>
          <w:sz w:val="20"/>
        </w:rPr>
      </w:pPr>
      <w:r w:rsidRPr="008D7814">
        <w:rPr>
          <w:rFonts w:ascii="Century Gothic" w:hAnsi="Century Gothic"/>
          <w:b/>
          <w:bCs/>
          <w:sz w:val="20"/>
        </w:rPr>
        <w:t xml:space="preserve">Travail </w:t>
      </w:r>
      <w:proofErr w:type="spellStart"/>
      <w:r w:rsidRPr="008D7814">
        <w:rPr>
          <w:rFonts w:ascii="Century Gothic" w:hAnsi="Century Gothic"/>
          <w:b/>
          <w:bCs/>
          <w:sz w:val="20"/>
        </w:rPr>
        <w:t>obligatoire</w:t>
      </w:r>
      <w:proofErr w:type="spellEnd"/>
    </w:p>
    <w:p w:rsidR="008D7814" w:rsidRPr="008D7814" w:rsidRDefault="008D7814" w:rsidP="00A56423">
      <w:pPr>
        <w:spacing w:after="0" w:line="240" w:lineRule="auto"/>
        <w:jc w:val="both"/>
        <w:rPr>
          <w:rFonts w:ascii="Century Gothic" w:hAnsi="Century Gothic"/>
          <w:b/>
          <w:bCs/>
          <w:sz w:val="20"/>
          <w:szCs w:val="20"/>
        </w:rPr>
      </w:pPr>
    </w:p>
    <w:p w:rsidR="008D1A59"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DEBUSQUER LES REFRACTAIRES EN S’EN PRENANT A LEUR FAMILLE. Désigné au travail obligatoire, Octave D., 20 ans, part pour Sedan en novembre 1916. Il parvient à s’évader, retourne à pied jusqu’à Kruishoutem, où il se cache. En octobre 1917, parce qu’il est également soupçonné de résistance, les Allemands s’en prennent à son père, Jules. Après de nombreuses menaces et d'intimidations pour le faire avouer, ils l’emprisonnent durant plusieurs jours à la prison de Deinze, sans rien à boire et à manger.</w:t>
      </w:r>
    </w:p>
    <w:p w:rsidR="008D1A59"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LE FILS SE REND. Octave D. décide de se rendre aux autorités afin d’abréger le calvaire de son père. Refusant obstinément de travailler contre sa patrie, Octave est alors envoyé dans un camps de punition en France. Son père, quant à lui, fortement ébranlé, ne se remet que difficilement, souffrant des premiers symptômes de la maladie de Parkinson suite à ces événements.</w:t>
      </w:r>
    </w:p>
    <w:p w:rsidR="008D7814" w:rsidRPr="00A56423"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PARCE QU’IL TENTAIT DE RAMASSER UNE POMME… Lors de son internement, Octave D. reçoit un salaire dérisoire, est régulièrement maltraité et affamé. A la vue d’une pomme gisant sur le sol, il se précipite pour la ramasser mais la réaction des geôliers ne se fait pas attendre. A bout portant, une balle lui traverse les deux jambes. Il est finalement rapatrié le 17 août 1918.</w:t>
      </w:r>
    </w:p>
    <w:p w:rsidR="008D1A59" w:rsidRDefault="008D1A59" w:rsidP="00A56423">
      <w:pPr>
        <w:spacing w:after="0" w:line="240" w:lineRule="auto"/>
        <w:jc w:val="both"/>
        <w:rPr>
          <w:rFonts w:ascii="Century Gothic" w:hAnsi="Century Gothic"/>
          <w:sz w:val="20"/>
          <w:lang w:val="fr-FR"/>
        </w:rPr>
      </w:pPr>
      <w:r w:rsidRPr="008D7814">
        <w:rPr>
          <w:rFonts w:ascii="Century Gothic" w:hAnsi="Century Gothic"/>
          <w:sz w:val="20"/>
          <w:lang w:val="fr-FR"/>
        </w:rPr>
        <w:t>----------------------------------------------------</w:t>
      </w:r>
    </w:p>
    <w:p w:rsidR="00A56423" w:rsidRPr="008D7814" w:rsidRDefault="00A56423" w:rsidP="00A56423">
      <w:pPr>
        <w:spacing w:after="0" w:line="240" w:lineRule="auto"/>
        <w:jc w:val="both"/>
        <w:rPr>
          <w:rFonts w:ascii="Century Gothic" w:hAnsi="Century Gothic"/>
          <w:sz w:val="20"/>
          <w:lang w:val="fr-FR"/>
        </w:rPr>
      </w:pPr>
    </w:p>
    <w:p w:rsidR="008D7814" w:rsidRDefault="008D1A59" w:rsidP="00A56423">
      <w:pPr>
        <w:spacing w:after="0" w:line="240" w:lineRule="auto"/>
        <w:jc w:val="both"/>
        <w:rPr>
          <w:rFonts w:ascii="Century Gothic" w:hAnsi="Century Gothic"/>
          <w:b/>
          <w:bCs/>
          <w:sz w:val="20"/>
          <w:lang w:val="fr-FR"/>
        </w:rPr>
      </w:pPr>
      <w:r w:rsidRPr="008D7814">
        <w:rPr>
          <w:rFonts w:ascii="Century Gothic" w:hAnsi="Century Gothic"/>
          <w:b/>
          <w:bCs/>
          <w:sz w:val="20"/>
          <w:lang w:val="fr-FR"/>
        </w:rPr>
        <w:t>Faits de guerre</w:t>
      </w:r>
    </w:p>
    <w:p w:rsidR="008D1A59" w:rsidRPr="008D7814" w:rsidRDefault="008D1A59" w:rsidP="00A56423">
      <w:pPr>
        <w:spacing w:before="240" w:line="240" w:lineRule="auto"/>
        <w:jc w:val="both"/>
        <w:rPr>
          <w:rFonts w:ascii="Century Gothic" w:hAnsi="Century Gothic"/>
          <w:sz w:val="20"/>
          <w:lang w:val="fr-FR"/>
        </w:rPr>
      </w:pPr>
      <w:r w:rsidRPr="008D7814">
        <w:rPr>
          <w:rFonts w:ascii="Century Gothic" w:hAnsi="Century Gothic"/>
          <w:sz w:val="20"/>
          <w:lang w:val="fr-FR"/>
        </w:rPr>
        <w:t xml:space="preserve">ERQUELINNES, 1915 : UNE GRANGE PLEINE D’OBUS. Alfred B. a 42 ans, il est marié et père de deux adolescentes, Germaine et Marthe. Il habite dans le village de Grand </w:t>
      </w:r>
      <w:proofErr w:type="spellStart"/>
      <w:r w:rsidRPr="008D7814">
        <w:rPr>
          <w:rFonts w:ascii="Century Gothic" w:hAnsi="Century Gothic"/>
          <w:sz w:val="20"/>
          <w:lang w:val="fr-FR"/>
        </w:rPr>
        <w:t>Reng</w:t>
      </w:r>
      <w:proofErr w:type="spellEnd"/>
      <w:r w:rsidRPr="008D7814">
        <w:rPr>
          <w:rFonts w:ascii="Century Gothic" w:hAnsi="Century Gothic"/>
          <w:sz w:val="20"/>
          <w:lang w:val="fr-FR"/>
        </w:rPr>
        <w:t xml:space="preserve"> où il est journalier. En 1914, les soldats allemands, à leur passage, laissent des obus dans la grange d’Alfred. Or, Alfred veut protéger ses enfants et éviter qu’un accident ne survienne avec les obus lorsqu’elles se rendent dans la grange. Il décide de transporter les munitions ailleurs et de les enterrer.</w:t>
      </w:r>
    </w:p>
    <w:p w:rsidR="00A56423"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Le 1er avril 1915, Alfred décide d’agir. Il est lui-même inconscient du danger réel et ne sait pas comment manipuler les munitions en toute sécurité. Il manœuvre les obus, qui s’entrechoquent. L’un d’entre eux explose brutalement. Alfred est jeté au sol, un bras et une jambe arrachés. Un violent incendie se déclare aussitôt dans la grange. Le feu s’étend rapidement à la maison. Alfred meurt au milieu du brasier. Heureusement, sa femme et ses enfants parviennent à s’enfuir.</w:t>
      </w:r>
    </w:p>
    <w:p w:rsidR="00FE3094" w:rsidRPr="008D7814" w:rsidRDefault="00FE3094" w:rsidP="00A56423">
      <w:pPr>
        <w:spacing w:line="240" w:lineRule="auto"/>
        <w:jc w:val="both"/>
        <w:rPr>
          <w:rFonts w:ascii="Century Gothic" w:hAnsi="Century Gothic"/>
          <w:sz w:val="20"/>
          <w:lang w:val="fr-FR"/>
        </w:rPr>
      </w:pPr>
      <w:r w:rsidRPr="008D7814">
        <w:rPr>
          <w:rFonts w:ascii="Century Gothic" w:hAnsi="Century Gothic"/>
          <w:sz w:val="20"/>
          <w:lang w:val="fr-FR"/>
        </w:rPr>
        <w:t>----------------------------------------------------</w:t>
      </w:r>
    </w:p>
    <w:p w:rsidR="008D1A59" w:rsidRPr="008D7814" w:rsidRDefault="008D1A59" w:rsidP="00A56423">
      <w:pPr>
        <w:spacing w:line="240" w:lineRule="auto"/>
        <w:jc w:val="both"/>
        <w:rPr>
          <w:rFonts w:ascii="Century Gothic" w:hAnsi="Century Gothic"/>
          <w:b/>
          <w:bCs/>
          <w:sz w:val="20"/>
          <w:lang w:val="fr-FR"/>
        </w:rPr>
      </w:pPr>
      <w:r w:rsidRPr="008D7814">
        <w:rPr>
          <w:rFonts w:ascii="Century Gothic" w:hAnsi="Century Gothic"/>
          <w:b/>
          <w:bCs/>
          <w:sz w:val="20"/>
          <w:lang w:val="fr-FR"/>
        </w:rPr>
        <w:t>Blessures et maladies</w:t>
      </w:r>
    </w:p>
    <w:p w:rsidR="008D1A59"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BATTU COMME PLATRE. Jules S. a 16 ans lorsqu’il entre aux chemin</w:t>
      </w:r>
      <w:r w:rsidR="00D17C85" w:rsidRPr="008D7814">
        <w:rPr>
          <w:rFonts w:ascii="Century Gothic" w:hAnsi="Century Gothic"/>
          <w:sz w:val="20"/>
          <w:lang w:val="fr-FR"/>
        </w:rPr>
        <w:t xml:space="preserve">s de fer belges comme ouvrier. </w:t>
      </w:r>
      <w:r w:rsidRPr="008D7814">
        <w:rPr>
          <w:rFonts w:ascii="Century Gothic" w:hAnsi="Century Gothic"/>
          <w:sz w:val="20"/>
          <w:lang w:val="fr-FR"/>
        </w:rPr>
        <w:t xml:space="preserve">Il réside à </w:t>
      </w:r>
      <w:proofErr w:type="spellStart"/>
      <w:r w:rsidRPr="008D7814">
        <w:rPr>
          <w:rFonts w:ascii="Century Gothic" w:hAnsi="Century Gothic"/>
          <w:sz w:val="20"/>
          <w:lang w:val="fr-FR"/>
        </w:rPr>
        <w:t>Deftinge</w:t>
      </w:r>
      <w:proofErr w:type="spellEnd"/>
      <w:r w:rsidRPr="008D7814">
        <w:rPr>
          <w:rFonts w:ascii="Century Gothic" w:hAnsi="Century Gothic"/>
          <w:sz w:val="20"/>
          <w:lang w:val="fr-FR"/>
        </w:rPr>
        <w:t xml:space="preserve">, un village près de </w:t>
      </w:r>
      <w:proofErr w:type="spellStart"/>
      <w:r w:rsidRPr="008D7814">
        <w:rPr>
          <w:rFonts w:ascii="Century Gothic" w:hAnsi="Century Gothic"/>
          <w:sz w:val="20"/>
          <w:lang w:val="fr-FR"/>
        </w:rPr>
        <w:t>Lierde</w:t>
      </w:r>
      <w:proofErr w:type="spellEnd"/>
      <w:r w:rsidRPr="008D7814">
        <w:rPr>
          <w:rFonts w:ascii="Century Gothic" w:hAnsi="Century Gothic"/>
          <w:sz w:val="20"/>
          <w:lang w:val="fr-FR"/>
        </w:rPr>
        <w:t xml:space="preserve">, et épouse Maria. En 1915, il est déporté au travail obligatoire avec ses camarades Jozef D, Raymond H., </w:t>
      </w:r>
      <w:proofErr w:type="spellStart"/>
      <w:r w:rsidRPr="008D7814">
        <w:rPr>
          <w:rFonts w:ascii="Century Gothic" w:hAnsi="Century Gothic"/>
          <w:sz w:val="20"/>
          <w:lang w:val="fr-FR"/>
        </w:rPr>
        <w:t>Cyriel</w:t>
      </w:r>
      <w:proofErr w:type="spellEnd"/>
      <w:r w:rsidRPr="008D7814">
        <w:rPr>
          <w:rFonts w:ascii="Century Gothic" w:hAnsi="Century Gothic"/>
          <w:sz w:val="20"/>
          <w:lang w:val="fr-FR"/>
        </w:rPr>
        <w:t xml:space="preserve"> et August D. Envoyé au camp de travail de Brie (Metz), il revient à la maison atteint de débilité générale, de bronchite et d’affection cardiaque.</w:t>
      </w:r>
    </w:p>
    <w:p w:rsidR="008D1A59"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Au camp de Brie, Jules est plusieurs fois sévèrement battu aux bras et aux hanches, mais aussi sur la nuque. Il doit être opéré dans un hôpital militaire allemand. En 1919, il va mieux et reprend son travail aux chemins de fer. En 1925, des symptômes nerveux apparaissent : tremblements des mains, marche difficile, troubles de la parole. En 1929, il est entièrement paralysé des membres inférieurs et ne peut plus marcher. Le diagnostic tombe : sclérose en plaques.</w:t>
      </w:r>
    </w:p>
    <w:p w:rsidR="00A56423"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lastRenderedPageBreak/>
        <w:t>INVALIDE A VIE. Jules doit dès lors être soigné par une tierce personne au sein de son propre foyer. La rente perçue est augmentée de manière conséquente et une indemnité spéciale lui est accordée. Il décède en 1932, à 36 ans.</w:t>
      </w:r>
    </w:p>
    <w:p w:rsidR="008D7814" w:rsidRDefault="00FE3094" w:rsidP="00A56423">
      <w:pPr>
        <w:spacing w:after="0" w:line="240" w:lineRule="auto"/>
        <w:jc w:val="both"/>
        <w:rPr>
          <w:rFonts w:ascii="Century Gothic" w:hAnsi="Century Gothic"/>
          <w:sz w:val="20"/>
          <w:lang w:val="fr-FR"/>
        </w:rPr>
      </w:pPr>
      <w:r w:rsidRPr="008D7814">
        <w:rPr>
          <w:rFonts w:ascii="Century Gothic" w:hAnsi="Century Gothic"/>
          <w:sz w:val="20"/>
          <w:lang w:val="fr-FR"/>
        </w:rPr>
        <w:t>----------------------------------------------------</w:t>
      </w:r>
    </w:p>
    <w:p w:rsidR="008D1A59" w:rsidRPr="008D7814" w:rsidRDefault="008D1A59" w:rsidP="00A56423">
      <w:pPr>
        <w:spacing w:after="0" w:line="240" w:lineRule="auto"/>
        <w:jc w:val="both"/>
        <w:rPr>
          <w:rFonts w:ascii="Century Gothic" w:hAnsi="Century Gothic"/>
          <w:sz w:val="20"/>
          <w:lang w:val="fr-FR"/>
        </w:rPr>
      </w:pPr>
      <w:r w:rsidRPr="008D7814">
        <w:rPr>
          <w:rFonts w:ascii="Century Gothic" w:hAnsi="Century Gothic"/>
          <w:b/>
          <w:bCs/>
          <w:sz w:val="20"/>
          <w:lang w:val="fr-FR"/>
        </w:rPr>
        <w:t>Résistance</w:t>
      </w:r>
    </w:p>
    <w:p w:rsidR="008D1A59" w:rsidRPr="008D7814" w:rsidRDefault="008D1A59" w:rsidP="00A56423">
      <w:pPr>
        <w:spacing w:before="240" w:line="240" w:lineRule="auto"/>
        <w:jc w:val="both"/>
        <w:rPr>
          <w:rFonts w:ascii="Century Gothic" w:hAnsi="Century Gothic"/>
          <w:sz w:val="20"/>
          <w:lang w:val="fr-BE"/>
        </w:rPr>
      </w:pPr>
      <w:r w:rsidRPr="008D7814">
        <w:rPr>
          <w:rFonts w:ascii="Century Gothic" w:hAnsi="Century Gothic"/>
          <w:sz w:val="20"/>
          <w:lang w:val="fr-BE"/>
        </w:rPr>
        <w:t xml:space="preserve">TROIS GENERATIONS DE RESISTANTES. Pauline D. est née à </w:t>
      </w:r>
      <w:proofErr w:type="spellStart"/>
      <w:r w:rsidRPr="008D7814">
        <w:rPr>
          <w:rFonts w:ascii="Century Gothic" w:hAnsi="Century Gothic"/>
          <w:sz w:val="20"/>
          <w:lang w:val="fr-BE"/>
        </w:rPr>
        <w:t>Wezembeek</w:t>
      </w:r>
      <w:proofErr w:type="spellEnd"/>
      <w:r w:rsidRPr="008D7814">
        <w:rPr>
          <w:rFonts w:ascii="Century Gothic" w:hAnsi="Century Gothic"/>
          <w:sz w:val="20"/>
          <w:lang w:val="fr-BE"/>
        </w:rPr>
        <w:t xml:space="preserve"> le 24 juillet 1855. Veuve de Jean V., elle est marchande de meubles. En compagnie de sa fille Joséphine et de sa petite-fille Rose, elle transporte, de Belgique en Hollande, du courrier d’espionnage. Ces lettres concernant le chemin de fer sont transmises au délégué aux Pays-Bas du Ministre des Chemins de Fer, Postes et Télégraphe.</w:t>
      </w:r>
    </w:p>
    <w:p w:rsidR="008D1A59" w:rsidRPr="008D7814" w:rsidRDefault="008D1A59" w:rsidP="00A56423">
      <w:pPr>
        <w:spacing w:line="240" w:lineRule="auto"/>
        <w:jc w:val="both"/>
        <w:rPr>
          <w:rFonts w:ascii="Century Gothic" w:hAnsi="Century Gothic"/>
          <w:sz w:val="20"/>
          <w:lang w:val="fr-BE"/>
        </w:rPr>
      </w:pPr>
      <w:r w:rsidRPr="008D7814">
        <w:rPr>
          <w:rFonts w:ascii="Century Gothic" w:hAnsi="Century Gothic"/>
          <w:sz w:val="20"/>
          <w:lang w:val="fr-BE"/>
        </w:rPr>
        <w:t>Pauline, Joséphine et Rose n’hésitent pas un seul instant malgré le danger. Elles transportent de la Belgique vers les Pays-Bas, des rapports militaires concernant les installations allemandes sur le Front. Elles sont toutes les trois arrêtées le 29 septembre 1915. Jaime Mir, leur contact, témoigne de leur patriotisme juste après la guerre.</w:t>
      </w:r>
    </w:p>
    <w:p w:rsidR="008D1A59" w:rsidRPr="008D7814" w:rsidRDefault="008D1A59" w:rsidP="00A56423">
      <w:pPr>
        <w:spacing w:after="0" w:line="240" w:lineRule="auto"/>
        <w:jc w:val="both"/>
        <w:rPr>
          <w:rFonts w:ascii="Century Gothic" w:hAnsi="Century Gothic"/>
          <w:sz w:val="20"/>
          <w:lang w:val="fr-BE"/>
        </w:rPr>
      </w:pPr>
      <w:r w:rsidRPr="008D7814">
        <w:rPr>
          <w:rFonts w:ascii="Century Gothic" w:hAnsi="Century Gothic"/>
          <w:sz w:val="20"/>
          <w:lang w:val="fr-BE"/>
        </w:rPr>
        <w:t>CONDAMNEES. Le 20 janvier 1916, Pauline, Joséphine et Rose sont emmenées devant le Conseil de Guerre d’Anvers. Pauline est condamnée à deux ans de prison, à la saisie de l'ensemble de ses biens et à 2000 marks d’amende. Joséphine et Rose sont condamnées à un an de prison. Pauline est d’abord détenue dans les prisons de Saint-Gilles et d’Anvers, puis déportée à Siegburg. Elle est libérée le 18 janvier 1918, dans le plus complet dénuement.</w:t>
      </w:r>
    </w:p>
    <w:p w:rsidR="008D1A59" w:rsidRPr="008D7814" w:rsidRDefault="00A56423" w:rsidP="00A56423">
      <w:pPr>
        <w:spacing w:line="240" w:lineRule="auto"/>
        <w:jc w:val="both"/>
        <w:rPr>
          <w:rFonts w:ascii="Century Gothic" w:hAnsi="Century Gothic"/>
          <w:sz w:val="20"/>
          <w:lang w:val="fr-FR"/>
        </w:rPr>
      </w:pPr>
      <w:r>
        <w:rPr>
          <w:rFonts w:ascii="Century Gothic" w:hAnsi="Century Gothic"/>
          <w:sz w:val="20"/>
          <w:lang w:val="fr-FR"/>
        </w:rPr>
        <w:t>_____________</w:t>
      </w:r>
    </w:p>
    <w:p w:rsidR="008D1A59"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PRESSE CLANDESTINE</w:t>
      </w:r>
      <w:r w:rsidR="001B3F65" w:rsidRPr="008D7814">
        <w:rPr>
          <w:rFonts w:ascii="Century Gothic" w:hAnsi="Century Gothic"/>
          <w:sz w:val="20"/>
          <w:lang w:val="fr-FR"/>
        </w:rPr>
        <w:t xml:space="preserve"> </w:t>
      </w:r>
      <w:r w:rsidRPr="008D7814">
        <w:rPr>
          <w:rFonts w:ascii="Century Gothic" w:hAnsi="Century Gothic"/>
          <w:sz w:val="20"/>
          <w:lang w:val="fr-FR"/>
        </w:rPr>
        <w:t xml:space="preserve">Théodore J. est né à Bruxelles le 9 mai 1878. En 1898, il épouse Angèle V. Ils sont domiciliés à Saint-Gilles et ont quatre enfants. Théodore est garçon de café chez </w:t>
      </w:r>
      <w:proofErr w:type="spellStart"/>
      <w:r w:rsidRPr="008D7814">
        <w:rPr>
          <w:rFonts w:ascii="Century Gothic" w:hAnsi="Century Gothic"/>
          <w:sz w:val="20"/>
          <w:lang w:val="fr-FR"/>
        </w:rPr>
        <w:t>Hulstkamp</w:t>
      </w:r>
      <w:proofErr w:type="spellEnd"/>
      <w:r w:rsidRPr="008D7814">
        <w:rPr>
          <w:rFonts w:ascii="Century Gothic" w:hAnsi="Century Gothic"/>
          <w:sz w:val="20"/>
          <w:lang w:val="fr-FR"/>
        </w:rPr>
        <w:t xml:space="preserve"> dans la Galerie de la Reine. En 1916, Théodore est interné par les Allemands comme prisonnier politique. Il décédera à 42 ans, peu après la guerre, laissant sa veuve sans ressource avec quatre enfants.</w:t>
      </w:r>
    </w:p>
    <w:p w:rsidR="008D1A59"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Dès le début de la guerre, Théodore distribue des journaux clandestins belges, français et anglais dans la Galerie de la Reine à Bruxelles. Plus tard, il distribue la Libre Belgique. Il organise un service de courriers pour le front, entre la Belgique, la France et l’Angleterre. Le 19 juin 1916, Théodore est arrêté alors qu’il travaille au café, devant tous les clients. Il est interné à la prison de Saint-Gilles du 16 juin au 17 juillet 1916. Libéré, il est très affaibli par sa détention et meurt des conséquences médicales de sa détention.</w:t>
      </w:r>
    </w:p>
    <w:p w:rsidR="00FE3094" w:rsidRPr="008D7814" w:rsidRDefault="00FE3094" w:rsidP="00A56423">
      <w:pPr>
        <w:spacing w:after="0" w:line="240" w:lineRule="auto"/>
        <w:jc w:val="both"/>
        <w:rPr>
          <w:rFonts w:ascii="Century Gothic" w:hAnsi="Century Gothic"/>
          <w:sz w:val="20"/>
          <w:lang w:val="fr-FR"/>
        </w:rPr>
      </w:pPr>
      <w:r w:rsidRPr="008D7814">
        <w:rPr>
          <w:rFonts w:ascii="Century Gothic" w:hAnsi="Century Gothic"/>
          <w:sz w:val="20"/>
          <w:lang w:val="fr-FR"/>
        </w:rPr>
        <w:t>----------------------------------------------------</w:t>
      </w:r>
    </w:p>
    <w:p w:rsidR="008D1A59" w:rsidRDefault="008D1A59" w:rsidP="00A56423">
      <w:pPr>
        <w:spacing w:before="240" w:line="240" w:lineRule="auto"/>
        <w:jc w:val="both"/>
        <w:rPr>
          <w:rFonts w:ascii="Century Gothic" w:hAnsi="Century Gothic"/>
          <w:b/>
          <w:bCs/>
          <w:sz w:val="20"/>
          <w:lang w:val="fr-FR"/>
        </w:rPr>
      </w:pPr>
      <w:r w:rsidRPr="008D7814">
        <w:rPr>
          <w:rFonts w:ascii="Century Gothic" w:hAnsi="Century Gothic"/>
          <w:b/>
          <w:bCs/>
          <w:sz w:val="20"/>
          <w:lang w:val="fr-FR"/>
        </w:rPr>
        <w:t>Reconstruction difficile</w:t>
      </w:r>
    </w:p>
    <w:p w:rsidR="008D1A59"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DEUX VICTIMES INNOCENTES A MAZEE, 1923. Le 9 juin 1923, une violente explosion retentit dans la campagne près de Mazée (</w:t>
      </w:r>
      <w:proofErr w:type="spellStart"/>
      <w:r w:rsidRPr="008D7814">
        <w:rPr>
          <w:rFonts w:ascii="Century Gothic" w:hAnsi="Century Gothic"/>
          <w:sz w:val="20"/>
          <w:lang w:val="fr-FR"/>
        </w:rPr>
        <w:t>Vierves</w:t>
      </w:r>
      <w:proofErr w:type="spellEnd"/>
      <w:r w:rsidRPr="008D7814">
        <w:rPr>
          <w:rFonts w:ascii="Century Gothic" w:hAnsi="Century Gothic"/>
          <w:sz w:val="20"/>
          <w:lang w:val="fr-FR"/>
        </w:rPr>
        <w:t xml:space="preserve">). Affolés, Julie L. et Omer S. accourent et découvrent, horrifiés, le cadavre de leur fils de 9 ans, Marcel, et le petit corps mutilé de leur second fils, Jean, âgé de 3 ans. L’aîné </w:t>
      </w:r>
      <w:proofErr w:type="spellStart"/>
      <w:r w:rsidRPr="008D7814">
        <w:rPr>
          <w:rFonts w:ascii="Century Gothic" w:hAnsi="Century Gothic"/>
          <w:sz w:val="20"/>
          <w:lang w:val="fr-FR"/>
        </w:rPr>
        <w:t>a-t-il</w:t>
      </w:r>
      <w:proofErr w:type="spellEnd"/>
      <w:r w:rsidRPr="008D7814">
        <w:rPr>
          <w:rFonts w:ascii="Century Gothic" w:hAnsi="Century Gothic"/>
          <w:sz w:val="20"/>
          <w:lang w:val="fr-FR"/>
        </w:rPr>
        <w:t xml:space="preserve"> été imprudent ? L’obus, abandonné par les Allemands cinq ans plus tôt, a fait deux victimes innocentes.</w:t>
      </w:r>
    </w:p>
    <w:p w:rsidR="008D1A59" w:rsidRPr="008D7814" w:rsidRDefault="008D1A59" w:rsidP="00A56423">
      <w:pPr>
        <w:spacing w:line="240" w:lineRule="auto"/>
        <w:jc w:val="both"/>
        <w:rPr>
          <w:rFonts w:ascii="Century Gothic" w:hAnsi="Century Gothic"/>
          <w:sz w:val="20"/>
          <w:lang w:val="fr-FR"/>
        </w:rPr>
      </w:pPr>
      <w:r w:rsidRPr="008D7814">
        <w:rPr>
          <w:rFonts w:ascii="Century Gothic" w:hAnsi="Century Gothic"/>
          <w:sz w:val="20"/>
          <w:lang w:val="fr-FR"/>
        </w:rPr>
        <w:t>Marcel sera inhumé à Mazée quelques jours plus tard, tandis que son petit frère, gravement blessé aux quatre membres et aux yeux, devra vivre avec de lourdes séquelles qui handicaperont sa vie d’adulte. Le Tribunal des Dommages de Guerre de Dinant fera droit à ses parents, auxquels il ne sera pas reproché de défaut de surveillance, ce qui permettra à Jean d’être soigné au mieux grâce à une indemnité conséquente.</w:t>
      </w:r>
    </w:p>
    <w:sectPr w:rsidR="008D1A59" w:rsidRPr="008D7814" w:rsidSect="000A312C">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F6" w:rsidRDefault="001A39F6" w:rsidP="00465B2E">
      <w:pPr>
        <w:spacing w:after="0" w:line="240" w:lineRule="auto"/>
      </w:pPr>
      <w:r>
        <w:separator/>
      </w:r>
    </w:p>
  </w:endnote>
  <w:endnote w:type="continuationSeparator" w:id="0">
    <w:p w:rsidR="001A39F6" w:rsidRDefault="001A39F6" w:rsidP="0046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F6" w:rsidRDefault="001A39F6" w:rsidP="00465B2E">
      <w:pPr>
        <w:spacing w:after="0" w:line="240" w:lineRule="auto"/>
      </w:pPr>
      <w:r>
        <w:separator/>
      </w:r>
    </w:p>
  </w:footnote>
  <w:footnote w:type="continuationSeparator" w:id="0">
    <w:p w:rsidR="001A39F6" w:rsidRDefault="001A39F6" w:rsidP="00465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B7360"/>
    <w:multiLevelType w:val="hybridMultilevel"/>
    <w:tmpl w:val="2CA4F1B8"/>
    <w:lvl w:ilvl="0" w:tplc="2ED85FA2">
      <w:numFmt w:val="bullet"/>
      <w:lvlText w:val="-"/>
      <w:lvlJc w:val="left"/>
      <w:pPr>
        <w:ind w:left="720" w:hanging="360"/>
      </w:pPr>
      <w:rPr>
        <w:rFonts w:ascii="Century Gothic" w:eastAsia="Calibr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41"/>
    <w:rsid w:val="00016817"/>
    <w:rsid w:val="00050A73"/>
    <w:rsid w:val="000A312C"/>
    <w:rsid w:val="001A39F6"/>
    <w:rsid w:val="001A7DB2"/>
    <w:rsid w:val="001B3F65"/>
    <w:rsid w:val="001E2B0B"/>
    <w:rsid w:val="0021657F"/>
    <w:rsid w:val="002F2741"/>
    <w:rsid w:val="002F2C72"/>
    <w:rsid w:val="00316FF2"/>
    <w:rsid w:val="00372B01"/>
    <w:rsid w:val="003D0374"/>
    <w:rsid w:val="004448CE"/>
    <w:rsid w:val="00465B2E"/>
    <w:rsid w:val="004D7B24"/>
    <w:rsid w:val="00501060"/>
    <w:rsid w:val="00581AC6"/>
    <w:rsid w:val="00622EDF"/>
    <w:rsid w:val="00641691"/>
    <w:rsid w:val="0064655B"/>
    <w:rsid w:val="006F6F0D"/>
    <w:rsid w:val="006F7F48"/>
    <w:rsid w:val="00716065"/>
    <w:rsid w:val="00737455"/>
    <w:rsid w:val="00740C60"/>
    <w:rsid w:val="007D46D0"/>
    <w:rsid w:val="008B06ED"/>
    <w:rsid w:val="008C7E54"/>
    <w:rsid w:val="008D1A59"/>
    <w:rsid w:val="008D7814"/>
    <w:rsid w:val="008F07C0"/>
    <w:rsid w:val="008F3C76"/>
    <w:rsid w:val="00901179"/>
    <w:rsid w:val="0091656F"/>
    <w:rsid w:val="00937858"/>
    <w:rsid w:val="00937AC1"/>
    <w:rsid w:val="009969B6"/>
    <w:rsid w:val="00A05DFE"/>
    <w:rsid w:val="00A56423"/>
    <w:rsid w:val="00AA6AA1"/>
    <w:rsid w:val="00AD7AF9"/>
    <w:rsid w:val="00AF28E6"/>
    <w:rsid w:val="00AF4BD4"/>
    <w:rsid w:val="00C27586"/>
    <w:rsid w:val="00C87C3A"/>
    <w:rsid w:val="00CB1DFE"/>
    <w:rsid w:val="00CD051F"/>
    <w:rsid w:val="00CE6496"/>
    <w:rsid w:val="00CF289D"/>
    <w:rsid w:val="00D17C85"/>
    <w:rsid w:val="00DE408B"/>
    <w:rsid w:val="00E05EE2"/>
    <w:rsid w:val="00EA2EEF"/>
    <w:rsid w:val="00F14CF6"/>
    <w:rsid w:val="00FE3094"/>
    <w:rsid w:val="00FE34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DFE"/>
    <w:pPr>
      <w:spacing w:after="200" w:line="276"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5B2E"/>
    <w:rPr>
      <w:color w:val="0000FF" w:themeColor="hyperlink"/>
      <w:u w:val="single"/>
    </w:rPr>
  </w:style>
  <w:style w:type="paragraph" w:styleId="En-tte">
    <w:name w:val="header"/>
    <w:basedOn w:val="Normal"/>
    <w:link w:val="En-tteCar"/>
    <w:uiPriority w:val="99"/>
    <w:unhideWhenUsed/>
    <w:rsid w:val="00465B2E"/>
    <w:pPr>
      <w:tabs>
        <w:tab w:val="center" w:pos="4536"/>
        <w:tab w:val="right" w:pos="9072"/>
      </w:tabs>
      <w:spacing w:after="0" w:line="240" w:lineRule="auto"/>
    </w:pPr>
  </w:style>
  <w:style w:type="character" w:customStyle="1" w:styleId="En-tteCar">
    <w:name w:val="En-tête Car"/>
    <w:basedOn w:val="Policepardfaut"/>
    <w:link w:val="En-tte"/>
    <w:uiPriority w:val="99"/>
    <w:rsid w:val="00465B2E"/>
    <w:rPr>
      <w:lang w:val="en-GB"/>
    </w:rPr>
  </w:style>
  <w:style w:type="paragraph" w:styleId="Pieddepage">
    <w:name w:val="footer"/>
    <w:basedOn w:val="Normal"/>
    <w:link w:val="PieddepageCar"/>
    <w:uiPriority w:val="99"/>
    <w:unhideWhenUsed/>
    <w:rsid w:val="00465B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B2E"/>
    <w:rPr>
      <w:lang w:val="en-GB"/>
    </w:rPr>
  </w:style>
  <w:style w:type="paragraph" w:styleId="Paragraphedeliste">
    <w:name w:val="List Paragraph"/>
    <w:basedOn w:val="Normal"/>
    <w:uiPriority w:val="34"/>
    <w:qFormat/>
    <w:rsid w:val="00CF2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DFE"/>
    <w:pPr>
      <w:spacing w:after="200" w:line="276"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5B2E"/>
    <w:rPr>
      <w:color w:val="0000FF" w:themeColor="hyperlink"/>
      <w:u w:val="single"/>
    </w:rPr>
  </w:style>
  <w:style w:type="paragraph" w:styleId="En-tte">
    <w:name w:val="header"/>
    <w:basedOn w:val="Normal"/>
    <w:link w:val="En-tteCar"/>
    <w:uiPriority w:val="99"/>
    <w:unhideWhenUsed/>
    <w:rsid w:val="00465B2E"/>
    <w:pPr>
      <w:tabs>
        <w:tab w:val="center" w:pos="4536"/>
        <w:tab w:val="right" w:pos="9072"/>
      </w:tabs>
      <w:spacing w:after="0" w:line="240" w:lineRule="auto"/>
    </w:pPr>
  </w:style>
  <w:style w:type="character" w:customStyle="1" w:styleId="En-tteCar">
    <w:name w:val="En-tête Car"/>
    <w:basedOn w:val="Policepardfaut"/>
    <w:link w:val="En-tte"/>
    <w:uiPriority w:val="99"/>
    <w:rsid w:val="00465B2E"/>
    <w:rPr>
      <w:lang w:val="en-GB"/>
    </w:rPr>
  </w:style>
  <w:style w:type="paragraph" w:styleId="Pieddepage">
    <w:name w:val="footer"/>
    <w:basedOn w:val="Normal"/>
    <w:link w:val="PieddepageCar"/>
    <w:uiPriority w:val="99"/>
    <w:unhideWhenUsed/>
    <w:rsid w:val="00465B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B2E"/>
    <w:rPr>
      <w:lang w:val="en-GB"/>
    </w:rPr>
  </w:style>
  <w:style w:type="paragraph" w:styleId="Paragraphedeliste">
    <w:name w:val="List Paragraph"/>
    <w:basedOn w:val="Normal"/>
    <w:uiPriority w:val="34"/>
    <w:qFormat/>
    <w:rsid w:val="00CF2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297">
      <w:bodyDiv w:val="1"/>
      <w:marLeft w:val="0"/>
      <w:marRight w:val="0"/>
      <w:marTop w:val="0"/>
      <w:marBottom w:val="0"/>
      <w:divBdr>
        <w:top w:val="none" w:sz="0" w:space="0" w:color="auto"/>
        <w:left w:val="none" w:sz="0" w:space="0" w:color="auto"/>
        <w:bottom w:val="none" w:sz="0" w:space="0" w:color="auto"/>
        <w:right w:val="none" w:sz="0" w:space="0" w:color="auto"/>
      </w:divBdr>
    </w:div>
    <w:div w:id="409814011">
      <w:bodyDiv w:val="1"/>
      <w:marLeft w:val="0"/>
      <w:marRight w:val="0"/>
      <w:marTop w:val="0"/>
      <w:marBottom w:val="0"/>
      <w:divBdr>
        <w:top w:val="none" w:sz="0" w:space="0" w:color="auto"/>
        <w:left w:val="none" w:sz="0" w:space="0" w:color="auto"/>
        <w:bottom w:val="none" w:sz="0" w:space="0" w:color="auto"/>
        <w:right w:val="none" w:sz="0" w:space="0" w:color="auto"/>
      </w:divBdr>
    </w:div>
    <w:div w:id="830566365">
      <w:bodyDiv w:val="1"/>
      <w:marLeft w:val="0"/>
      <w:marRight w:val="0"/>
      <w:marTop w:val="0"/>
      <w:marBottom w:val="0"/>
      <w:divBdr>
        <w:top w:val="none" w:sz="0" w:space="0" w:color="auto"/>
        <w:left w:val="none" w:sz="0" w:space="0" w:color="auto"/>
        <w:bottom w:val="none" w:sz="0" w:space="0" w:color="auto"/>
        <w:right w:val="none" w:sz="0" w:space="0" w:color="auto"/>
      </w:divBdr>
    </w:div>
    <w:div w:id="19398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civilianswarvictims.b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elgiancivilians14-18.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ony.langone@vandeput.fgov.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lgischeburgers14-18.be" TargetMode="External"/><Relationship Id="rId5" Type="http://schemas.openxmlformats.org/officeDocument/2006/relationships/webSettings" Target="webSettings.xml"/><Relationship Id="rId15" Type="http://schemas.openxmlformats.org/officeDocument/2006/relationships/hyperlink" Target="mailto:els.cleemput@minsoc.fed.be" TargetMode="External"/><Relationship Id="rId10" Type="http://schemas.openxmlformats.org/officeDocument/2006/relationships/hyperlink" Target="http://www.civilsbelges14-18.be" TargetMode="External"/><Relationship Id="rId4" Type="http://schemas.openxmlformats.org/officeDocument/2006/relationships/settings" Target="settings.xml"/><Relationship Id="rId9" Type="http://schemas.openxmlformats.org/officeDocument/2006/relationships/hyperlink" Target="http://www.civilsbelges14-18.be" TargetMode="External"/><Relationship Id="rId14" Type="http://schemas.openxmlformats.org/officeDocument/2006/relationships/hyperlink" Target="mailto:press@minsoc.fed.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10280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Gregorio Fabrice</dc:creator>
  <cp:lastModifiedBy>François Andrée</cp:lastModifiedBy>
  <cp:revision>2</cp:revision>
  <dcterms:created xsi:type="dcterms:W3CDTF">2015-09-17T06:18:00Z</dcterms:created>
  <dcterms:modified xsi:type="dcterms:W3CDTF">2015-09-17T06:18:00Z</dcterms:modified>
</cp:coreProperties>
</file>